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Light1"/>
        <w:tblW w:w="10335" w:type="dxa"/>
        <w:tblInd w:w="-4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5974"/>
      </w:tblGrid>
      <w:tr w:rsidR="00B14E4E" w:rsidRPr="00B14E4E" w:rsidTr="00113483">
        <w:tc>
          <w:tcPr>
            <w:tcW w:w="4361" w:type="dxa"/>
            <w:hideMark/>
          </w:tcPr>
          <w:p w:rsidR="00B22728" w:rsidRPr="00113483" w:rsidRDefault="00982729" w:rsidP="006105D2">
            <w:pPr>
              <w:spacing w:before="120" w:after="120" w:line="234" w:lineRule="atLeast"/>
              <w:jc w:val="center"/>
              <w:rPr>
                <w:rFonts w:eastAsia="Times New Roman" w:cs="Times New Roman"/>
                <w:sz w:val="26"/>
                <w:szCs w:val="26"/>
              </w:rPr>
            </w:pPr>
            <w:r w:rsidRPr="00113483">
              <w:rPr>
                <w:rFonts w:eastAsia="Times New Roman" w:cs="Times New Roman"/>
                <w:b/>
                <w:bCs/>
                <w:noProof/>
                <w:sz w:val="26"/>
                <w:szCs w:val="26"/>
              </w:rPr>
              <mc:AlternateContent>
                <mc:Choice Requires="wps">
                  <w:drawing>
                    <wp:anchor distT="0" distB="0" distL="114300" distR="114300" simplePos="0" relativeHeight="251656192" behindDoc="0" locked="0" layoutInCell="1" allowOverlap="1" wp14:anchorId="630A3C22" wp14:editId="1AB1CED4">
                      <wp:simplePos x="0" y="0"/>
                      <wp:positionH relativeFrom="column">
                        <wp:posOffset>929640</wp:posOffset>
                      </wp:positionH>
                      <wp:positionV relativeFrom="paragraph">
                        <wp:posOffset>480060</wp:posOffset>
                      </wp:positionV>
                      <wp:extent cx="7905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979F40E" id="Straight Connector 2" o:spid="_x0000_s1026" style="position:absolute;z-index:251656192;visibility:visible;mso-wrap-style:square;mso-wrap-distance-left:9pt;mso-wrap-distance-top:0;mso-wrap-distance-right:9pt;mso-wrap-distance-bottom:0;mso-position-horizontal:absolute;mso-position-horizontal-relative:text;mso-position-vertical:absolute;mso-position-vertical-relative:text" from="73.2pt,37.8pt" to="135.45pt,37.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" strokecolor="black [3040]"/>
                  </w:pict>
                </mc:Fallback>
              </mc:AlternateContent>
            </w:r>
            <w:r w:rsidR="00113483" w:rsidRPr="00113483">
              <w:rPr>
                <w:rFonts w:eastAsia="Times New Roman" w:cs="Times New Roman"/>
                <w:b/>
                <w:bCs/>
                <w:sz w:val="26"/>
                <w:szCs w:val="26"/>
              </w:rPr>
              <w:t xml:space="preserve">CHỦ TỊCH </w:t>
            </w:r>
            <w:r w:rsidR="00B22728" w:rsidRPr="00113483">
              <w:rPr>
                <w:rFonts w:eastAsia="Times New Roman" w:cs="Times New Roman"/>
                <w:b/>
                <w:bCs/>
                <w:sz w:val="26"/>
                <w:szCs w:val="26"/>
              </w:rPr>
              <w:t>ỦY BAN NHÂN DÂN</w:t>
            </w:r>
            <w:r w:rsidR="00B22728" w:rsidRPr="00113483">
              <w:rPr>
                <w:rFonts w:eastAsia="Times New Roman" w:cs="Times New Roman"/>
                <w:b/>
                <w:bCs/>
                <w:sz w:val="26"/>
                <w:szCs w:val="26"/>
              </w:rPr>
              <w:br/>
              <w:t xml:space="preserve">TỈNH </w:t>
            </w:r>
            <w:r w:rsidR="006105D2" w:rsidRPr="00113483">
              <w:rPr>
                <w:rFonts w:eastAsia="Times New Roman" w:cs="Times New Roman"/>
                <w:b/>
                <w:bCs/>
                <w:sz w:val="26"/>
                <w:szCs w:val="26"/>
              </w:rPr>
              <w:t>KHÁNH HÒA</w:t>
            </w:r>
          </w:p>
        </w:tc>
        <w:tc>
          <w:tcPr>
            <w:tcW w:w="5974" w:type="dxa"/>
            <w:hideMark/>
          </w:tcPr>
          <w:p w:rsidR="00B22728" w:rsidRPr="00B14E4E" w:rsidRDefault="00982729" w:rsidP="00982729">
            <w:pPr>
              <w:spacing w:before="120" w:after="120" w:line="234" w:lineRule="atLeast"/>
              <w:jc w:val="center"/>
              <w:rPr>
                <w:rFonts w:eastAsia="Times New Roman" w:cs="Times New Roman"/>
                <w:szCs w:val="28"/>
              </w:rPr>
            </w:pPr>
            <w:r w:rsidRPr="00B14E4E">
              <w:rPr>
                <w:rFonts w:eastAsia="Times New Roman" w:cs="Times New Roman"/>
                <w:b/>
                <w:bCs/>
                <w:noProof/>
                <w:sz w:val="26"/>
                <w:szCs w:val="26"/>
              </w:rPr>
              <mc:AlternateContent>
                <mc:Choice Requires="wps">
                  <w:drawing>
                    <wp:anchor distT="0" distB="0" distL="114300" distR="114300" simplePos="0" relativeHeight="251655168" behindDoc="0" locked="0" layoutInCell="1" allowOverlap="1" wp14:anchorId="325852C3" wp14:editId="016BE214">
                      <wp:simplePos x="0" y="0"/>
                      <wp:positionH relativeFrom="column">
                        <wp:posOffset>758190</wp:posOffset>
                      </wp:positionH>
                      <wp:positionV relativeFrom="paragraph">
                        <wp:posOffset>499110</wp:posOffset>
                      </wp:positionV>
                      <wp:extent cx="2152650" cy="0"/>
                      <wp:effectExtent l="0" t="0" r="19050" b="19050"/>
                      <wp:wrapNone/>
                      <wp:docPr id="1" name="Straight Connector 1"/>
                      <wp:cNvGraphicFramePr/>
                      <a:graphic xmlns:a="http://schemas.openxmlformats.org/drawingml/2006/main">
                        <a:graphicData uri="http://schemas.microsoft.com/office/word/2010/wordprocessingShape">
                          <wps:wsp>
                            <wps:cNvCnPr/>
                            <wps:spPr>
                              <a:xfrm>
                                <a:off x="0" y="0"/>
                                <a:ext cx="2152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EA4CF9A" id="Straight Connector 1" o:spid="_x0000_s1026" style="position:absolute;z-index:25165516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9.7pt,39.3pt" to="229.2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" strokecolor="black [3040]"/>
                  </w:pict>
                </mc:Fallback>
              </mc:AlternateContent>
            </w:r>
            <w:r w:rsidR="00B22728" w:rsidRPr="00B14E4E">
              <w:rPr>
                <w:rFonts w:eastAsia="Times New Roman" w:cs="Times New Roman"/>
                <w:b/>
                <w:bCs/>
                <w:sz w:val="26"/>
                <w:szCs w:val="26"/>
              </w:rPr>
              <w:t>CỘNG HÒA XÃ HỘI CHỦ NGHĨA VIỆT NAM</w:t>
            </w:r>
            <w:r w:rsidR="006105D2" w:rsidRPr="00B14E4E">
              <w:rPr>
                <w:rFonts w:eastAsia="Times New Roman" w:cs="Times New Roman"/>
                <w:b/>
                <w:bCs/>
                <w:szCs w:val="28"/>
              </w:rPr>
              <w:br/>
              <w:t>Độc lập - Tự do - Hạnh phúc</w:t>
            </w:r>
          </w:p>
        </w:tc>
      </w:tr>
      <w:tr w:rsidR="00B14E4E" w:rsidRPr="00B14E4E" w:rsidTr="00113483">
        <w:tc>
          <w:tcPr>
            <w:tcW w:w="4361" w:type="dxa"/>
            <w:hideMark/>
          </w:tcPr>
          <w:p w:rsidR="00B22728" w:rsidRDefault="008A1234" w:rsidP="003140F7">
            <w:pPr>
              <w:spacing w:before="120" w:after="120" w:line="234" w:lineRule="atLeast"/>
              <w:jc w:val="center"/>
              <w:rPr>
                <w:rFonts w:eastAsia="Times New Roman" w:cs="Times New Roman"/>
                <w:sz w:val="26"/>
                <w:szCs w:val="26"/>
              </w:rPr>
            </w:pPr>
            <w:r>
              <w:rPr>
                <w:rFonts w:eastAsia="Times New Roman" w:cs="Times New Roman"/>
                <w:b/>
                <w:noProof/>
                <w:szCs w:val="28"/>
              </w:rPr>
              <mc:AlternateContent>
                <mc:Choice Requires="wps">
                  <w:drawing>
                    <wp:anchor distT="0" distB="0" distL="114300" distR="114300" simplePos="0" relativeHeight="251661312" behindDoc="0" locked="0" layoutInCell="1" allowOverlap="1" wp14:anchorId="364E8BC4" wp14:editId="7E54B185">
                      <wp:simplePos x="0" y="0"/>
                      <wp:positionH relativeFrom="column">
                        <wp:posOffset>973455</wp:posOffset>
                      </wp:positionH>
                      <wp:positionV relativeFrom="paragraph">
                        <wp:posOffset>285750</wp:posOffset>
                      </wp:positionV>
                      <wp:extent cx="923925" cy="333375"/>
                      <wp:effectExtent l="0" t="0" r="28575" b="28575"/>
                      <wp:wrapNone/>
                      <wp:docPr id="3" name="Text Box 3"/>
                      <wp:cNvGraphicFramePr/>
                      <a:graphic xmlns:a="http://schemas.openxmlformats.org/drawingml/2006/main">
                        <a:graphicData uri="http://schemas.microsoft.com/office/word/2010/wordprocessingShape">
                          <wps:wsp>
                            <wps:cNvSpPr txBox="1"/>
                            <wps:spPr>
                              <a:xfrm>
                                <a:off x="0" y="0"/>
                                <a:ext cx="923925" cy="333375"/>
                              </a:xfrm>
                              <a:prstGeom prst="rect">
                                <a:avLst/>
                              </a:prstGeom>
                              <a:solidFill>
                                <a:schemeClr val="lt1"/>
                              </a:solidFill>
                              <a:ln w="6350">
                                <a:solidFill>
                                  <a:prstClr val="black"/>
                                </a:solidFill>
                              </a:ln>
                            </wps:spPr>
                            <wps:txbx>
                              <w:txbxContent>
                                <w:p w:rsidR="00220764" w:rsidRPr="00220764" w:rsidRDefault="00220764" w:rsidP="00220764">
                                  <w:pPr>
                                    <w:jc w:val="center"/>
                                    <w:rPr>
                                      <w:b/>
                                    </w:rPr>
                                  </w:pPr>
                                  <w:r w:rsidRPr="00220764">
                                    <w:rPr>
                                      <w:b/>
                                    </w:rPr>
                                    <w:t>Dự thảo</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364E8BC4" id="_x0000_t202" coordsize="21600,21600" o:spt="202" path="m,l,21600r21600,l21600,xe">
                      <v:stroke joinstyle="miter"/>
                      <v:path gradientshapeok="t" o:connecttype="rect"/>
                    </v:shapetype>
                    <v:shape id="Text Box 3" o:spid="_x0000_s1026" type="#_x0000_t202" style="position:absolute;left:0;text-align:left;margin-left:76.65pt;margin-top:22.5pt;width:72.75pt;height:26.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" fillcolor="white [3201]" strokeweight=".5pt">
                      <v:textbox>
                        <w:txbxContent>
                          <w:p w:rsidR="00220764" w:rsidRPr="00220764" w:rsidRDefault="00220764" w:rsidP="00220764">
                            <w:pPr>
                              <w:jc w:val="center"/>
                              <w:rPr>
                                <w:b/>
                              </w:rPr>
                            </w:pPr>
                            <w:r w:rsidRPr="00220764">
                              <w:rPr>
                                <w:b/>
                              </w:rPr>
                              <w:t>Dự thảo</w:t>
                            </w:r>
                          </w:p>
                        </w:txbxContent>
                      </v:textbox>
                    </v:shape>
                  </w:pict>
                </mc:Fallback>
              </mc:AlternateContent>
            </w:r>
            <w:r w:rsidR="00B22728" w:rsidRPr="00B14E4E">
              <w:rPr>
                <w:rFonts w:eastAsia="Times New Roman" w:cs="Times New Roman"/>
                <w:sz w:val="26"/>
                <w:szCs w:val="26"/>
              </w:rPr>
              <w:t xml:space="preserve">Số:   </w:t>
            </w:r>
            <w:r w:rsidR="00982729" w:rsidRPr="00B14E4E">
              <w:rPr>
                <w:rFonts w:eastAsia="Times New Roman" w:cs="Times New Roman"/>
                <w:sz w:val="26"/>
                <w:szCs w:val="26"/>
              </w:rPr>
              <w:t xml:space="preserve">   </w:t>
            </w:r>
            <w:r w:rsidR="003140F7" w:rsidRPr="00B14E4E">
              <w:rPr>
                <w:rFonts w:eastAsia="Times New Roman" w:cs="Times New Roman"/>
                <w:sz w:val="26"/>
                <w:szCs w:val="26"/>
              </w:rPr>
              <w:t xml:space="preserve">   </w:t>
            </w:r>
            <w:r w:rsidR="00B22728" w:rsidRPr="00B14E4E">
              <w:rPr>
                <w:rFonts w:eastAsia="Times New Roman" w:cs="Times New Roman"/>
                <w:sz w:val="26"/>
                <w:szCs w:val="26"/>
              </w:rPr>
              <w:t xml:space="preserve"> /</w:t>
            </w:r>
            <w:r w:rsidR="00113483">
              <w:rPr>
                <w:rFonts w:eastAsia="Times New Roman" w:cs="Times New Roman"/>
                <w:sz w:val="26"/>
                <w:szCs w:val="26"/>
              </w:rPr>
              <w:t>2026/</w:t>
            </w:r>
            <w:r w:rsidR="00B22728" w:rsidRPr="00B14E4E">
              <w:rPr>
                <w:rFonts w:eastAsia="Times New Roman" w:cs="Times New Roman"/>
                <w:sz w:val="26"/>
                <w:szCs w:val="26"/>
              </w:rPr>
              <w:t>QĐ-</w:t>
            </w:r>
            <w:r w:rsidR="00113483">
              <w:rPr>
                <w:rFonts w:eastAsia="Times New Roman" w:cs="Times New Roman"/>
                <w:sz w:val="26"/>
                <w:szCs w:val="26"/>
              </w:rPr>
              <w:t>CT</w:t>
            </w:r>
            <w:r w:rsidR="00B22728" w:rsidRPr="00B14E4E">
              <w:rPr>
                <w:rFonts w:eastAsia="Times New Roman" w:cs="Times New Roman"/>
                <w:sz w:val="26"/>
                <w:szCs w:val="26"/>
              </w:rPr>
              <w:t>UBND</w:t>
            </w:r>
          </w:p>
          <w:p w:rsidR="007860AB" w:rsidRDefault="007860AB" w:rsidP="003140F7">
            <w:pPr>
              <w:spacing w:before="120" w:after="120" w:line="234" w:lineRule="atLeast"/>
              <w:jc w:val="center"/>
              <w:rPr>
                <w:rFonts w:eastAsia="Times New Roman" w:cs="Times New Roman"/>
                <w:b/>
                <w:szCs w:val="28"/>
              </w:rPr>
            </w:pPr>
          </w:p>
          <w:p w:rsidR="00220764" w:rsidRPr="004B6443" w:rsidRDefault="00220764" w:rsidP="003140F7">
            <w:pPr>
              <w:spacing w:before="120" w:after="120" w:line="234" w:lineRule="atLeast"/>
              <w:jc w:val="center"/>
              <w:rPr>
                <w:rFonts w:eastAsia="Times New Roman" w:cs="Times New Roman"/>
                <w:b/>
                <w:szCs w:val="28"/>
              </w:rPr>
            </w:pPr>
          </w:p>
        </w:tc>
        <w:tc>
          <w:tcPr>
            <w:tcW w:w="5974" w:type="dxa"/>
            <w:hideMark/>
          </w:tcPr>
          <w:p w:rsidR="00B22728" w:rsidRPr="00B14E4E" w:rsidRDefault="006105D2" w:rsidP="00982729">
            <w:pPr>
              <w:spacing w:before="120" w:after="120" w:line="234" w:lineRule="atLeast"/>
              <w:jc w:val="center"/>
              <w:rPr>
                <w:rFonts w:eastAsia="Times New Roman" w:cs="Times New Roman"/>
                <w:sz w:val="26"/>
                <w:szCs w:val="26"/>
              </w:rPr>
            </w:pPr>
            <w:r w:rsidRPr="00B14E4E">
              <w:rPr>
                <w:rFonts w:eastAsia="Times New Roman" w:cs="Times New Roman"/>
                <w:i/>
                <w:iCs/>
                <w:sz w:val="26"/>
                <w:szCs w:val="26"/>
              </w:rPr>
              <w:t>Khánh Hòa</w:t>
            </w:r>
            <w:r w:rsidR="00B22728" w:rsidRPr="00B14E4E">
              <w:rPr>
                <w:rFonts w:eastAsia="Times New Roman" w:cs="Times New Roman"/>
                <w:i/>
                <w:iCs/>
                <w:sz w:val="26"/>
                <w:szCs w:val="26"/>
              </w:rPr>
              <w:t xml:space="preserve">, ngày  </w:t>
            </w:r>
            <w:r w:rsidR="00982729" w:rsidRPr="00B14E4E">
              <w:rPr>
                <w:rFonts w:eastAsia="Times New Roman" w:cs="Times New Roman"/>
                <w:i/>
                <w:iCs/>
                <w:sz w:val="26"/>
                <w:szCs w:val="26"/>
              </w:rPr>
              <w:t xml:space="preserve"> </w:t>
            </w:r>
            <w:r w:rsidR="00B22728" w:rsidRPr="00B14E4E">
              <w:rPr>
                <w:rFonts w:eastAsia="Times New Roman" w:cs="Times New Roman"/>
                <w:i/>
                <w:iCs/>
                <w:sz w:val="26"/>
                <w:szCs w:val="26"/>
              </w:rPr>
              <w:t xml:space="preserve">  </w:t>
            </w:r>
            <w:r w:rsidR="00A33AB1" w:rsidRPr="00B14E4E">
              <w:rPr>
                <w:rFonts w:eastAsia="Times New Roman" w:cs="Times New Roman"/>
                <w:i/>
                <w:iCs/>
                <w:sz w:val="26"/>
                <w:szCs w:val="26"/>
              </w:rPr>
              <w:t xml:space="preserve"> </w:t>
            </w:r>
            <w:r w:rsidR="00B22728" w:rsidRPr="00B14E4E">
              <w:rPr>
                <w:rFonts w:eastAsia="Times New Roman" w:cs="Times New Roman"/>
                <w:i/>
                <w:iCs/>
                <w:sz w:val="26"/>
                <w:szCs w:val="26"/>
              </w:rPr>
              <w:t xml:space="preserve">  tháng  </w:t>
            </w:r>
            <w:r w:rsidR="00A33AB1" w:rsidRPr="00B14E4E">
              <w:rPr>
                <w:rFonts w:eastAsia="Times New Roman" w:cs="Times New Roman"/>
                <w:i/>
                <w:iCs/>
                <w:sz w:val="26"/>
                <w:szCs w:val="26"/>
              </w:rPr>
              <w:t xml:space="preserve"> </w:t>
            </w:r>
            <w:r w:rsidR="00B22728" w:rsidRPr="00B14E4E">
              <w:rPr>
                <w:rFonts w:eastAsia="Times New Roman" w:cs="Times New Roman"/>
                <w:i/>
                <w:iCs/>
                <w:sz w:val="26"/>
                <w:szCs w:val="26"/>
              </w:rPr>
              <w:t xml:space="preserve">   năm 202</w:t>
            </w:r>
            <w:r w:rsidR="00B552C8" w:rsidRPr="00B14E4E">
              <w:rPr>
                <w:rFonts w:eastAsia="Times New Roman" w:cs="Times New Roman"/>
                <w:i/>
                <w:iCs/>
                <w:sz w:val="26"/>
                <w:szCs w:val="26"/>
              </w:rPr>
              <w:t>6</w:t>
            </w:r>
          </w:p>
        </w:tc>
      </w:tr>
    </w:tbl>
    <w:p w:rsidR="00B22728" w:rsidRPr="00B14E4E" w:rsidRDefault="00B22728" w:rsidP="007860AB">
      <w:pPr>
        <w:shd w:val="clear" w:color="auto" w:fill="FFFFFF"/>
        <w:spacing w:after="0" w:line="240" w:lineRule="auto"/>
        <w:jc w:val="center"/>
        <w:rPr>
          <w:rFonts w:eastAsia="Times New Roman" w:cs="Times New Roman"/>
          <w:b/>
          <w:szCs w:val="28"/>
        </w:rPr>
      </w:pPr>
      <w:bookmarkStart w:id="0" w:name="loai_1"/>
      <w:r w:rsidRPr="00B14E4E">
        <w:rPr>
          <w:rFonts w:eastAsia="Times New Roman" w:cs="Times New Roman"/>
          <w:b/>
          <w:bCs/>
          <w:szCs w:val="28"/>
        </w:rPr>
        <w:t>QUYẾT ĐỊNH</w:t>
      </w:r>
      <w:bookmarkEnd w:id="0"/>
    </w:p>
    <w:p w:rsidR="00B22728" w:rsidRPr="008B7D43" w:rsidRDefault="00611879" w:rsidP="00D743A1">
      <w:pPr>
        <w:shd w:val="clear" w:color="auto" w:fill="FFFFFF"/>
        <w:spacing w:after="0" w:line="240" w:lineRule="auto"/>
        <w:jc w:val="center"/>
        <w:rPr>
          <w:rFonts w:eastAsia="Times New Roman" w:cs="Times New Roman"/>
          <w:b/>
          <w:spacing w:val="-8"/>
          <w:szCs w:val="28"/>
        </w:rPr>
      </w:pPr>
      <w:bookmarkStart w:id="1" w:name="loai_1_name"/>
      <w:r w:rsidRPr="008B7D43">
        <w:rPr>
          <w:rFonts w:eastAsia="Times New Roman" w:cs="Times New Roman"/>
          <w:b/>
          <w:spacing w:val="-8"/>
          <w:szCs w:val="28"/>
        </w:rPr>
        <w:t>Ban hành Quy chế quản lý hòa giải viên lao động</w:t>
      </w:r>
      <w:bookmarkEnd w:id="1"/>
      <w:r w:rsidR="006105D2" w:rsidRPr="008B7D43">
        <w:rPr>
          <w:rFonts w:eastAsia="Times New Roman" w:cs="Times New Roman"/>
          <w:b/>
          <w:spacing w:val="-8"/>
          <w:szCs w:val="28"/>
        </w:rPr>
        <w:t xml:space="preserve"> trên địa bàn tỉnh Khánh Hòa</w:t>
      </w:r>
    </w:p>
    <w:p w:rsidR="0049239B" w:rsidRPr="00B14E4E" w:rsidRDefault="004D3AA1" w:rsidP="008B7D43">
      <w:pPr>
        <w:shd w:val="clear" w:color="auto" w:fill="FFFFFF"/>
        <w:spacing w:after="0" w:line="240" w:lineRule="auto"/>
        <w:ind w:firstLine="709"/>
        <w:jc w:val="center"/>
        <w:rPr>
          <w:rFonts w:eastAsia="Times New Roman" w:cs="Times New Roman"/>
          <w:b/>
          <w:bCs/>
          <w:szCs w:val="28"/>
        </w:rPr>
      </w:pPr>
      <w:r>
        <w:rPr>
          <w:rFonts w:eastAsia="Times New Roman" w:cs="Times New Roman"/>
          <w:b/>
          <w:bCs/>
          <w:noProof/>
          <w:szCs w:val="28"/>
        </w:rPr>
        <mc:AlternateContent>
          <mc:Choice Requires="wps">
            <w:drawing>
              <wp:anchor distT="0" distB="0" distL="114300" distR="114300" simplePos="0" relativeHeight="251662336" behindDoc="0" locked="0" layoutInCell="1" allowOverlap="1">
                <wp:simplePos x="0" y="0"/>
                <wp:positionH relativeFrom="column">
                  <wp:posOffset>1682115</wp:posOffset>
                </wp:positionH>
                <wp:positionV relativeFrom="paragraph">
                  <wp:posOffset>40005</wp:posOffset>
                </wp:positionV>
                <wp:extent cx="2305050" cy="0"/>
                <wp:effectExtent l="0" t="0" r="19050" b="19050"/>
                <wp:wrapNone/>
                <wp:docPr id="6" name="Straight Connector 6"/>
                <wp:cNvGraphicFramePr/>
                <a:graphic xmlns:a="http://schemas.openxmlformats.org/drawingml/2006/main">
                  <a:graphicData uri="http://schemas.microsoft.com/office/word/2010/wordprocessingShape">
                    <wps:wsp>
                      <wps:cNvCnPr/>
                      <wps:spPr>
                        <a:xfrm>
                          <a:off x="0" y="0"/>
                          <a:ext cx="23050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35F11C9" id="Straight Connector 6" o:spid="_x0000_s1026" style="position:absolute;z-index:251662336;visibility:visible;mso-wrap-style:square;mso-wrap-distance-left:9pt;mso-wrap-distance-top:0;mso-wrap-distance-right:9pt;mso-wrap-distance-bottom:0;mso-position-horizontal:absolute;mso-position-horizontal-relative:text;mso-position-vertical:absolute;mso-position-vertical-relative:text" from="132.45pt,3.15pt" to="313.9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" strokecolor="black [3040]"/>
            </w:pict>
          </mc:Fallback>
        </mc:AlternateContent>
      </w:r>
    </w:p>
    <w:p w:rsidR="00B552C8" w:rsidRDefault="00B552C8" w:rsidP="001B1767">
      <w:pPr>
        <w:spacing w:before="120" w:after="120" w:line="240" w:lineRule="auto"/>
        <w:ind w:firstLine="720"/>
        <w:jc w:val="both"/>
        <w:rPr>
          <w:i/>
        </w:rPr>
      </w:pPr>
      <w:r w:rsidRPr="00B14E4E">
        <w:rPr>
          <w:i/>
        </w:rPr>
        <w:t>Căn cứ Luật Tổ chức Chính quyền địa phương ngày 16/6/2025;</w:t>
      </w:r>
    </w:p>
    <w:p w:rsidR="00253B4E" w:rsidRPr="00860F6F" w:rsidRDefault="00253B4E" w:rsidP="001B1767">
      <w:pPr>
        <w:spacing w:before="120" w:after="120" w:line="240" w:lineRule="auto"/>
        <w:ind w:firstLine="720"/>
        <w:jc w:val="both"/>
        <w:rPr>
          <w:i/>
          <w:iCs/>
          <w:szCs w:val="28"/>
        </w:rPr>
      </w:pPr>
      <w:bookmarkStart w:id="2" w:name="_Hlk212181959"/>
      <w:r w:rsidRPr="00860F6F">
        <w:rPr>
          <w:i/>
          <w:iCs/>
          <w:szCs w:val="28"/>
        </w:rPr>
        <w:t xml:space="preserve">Căn cứ Luật Ban hành văn bản quy phạm pháp luật </w:t>
      </w:r>
      <w:r>
        <w:rPr>
          <w:i/>
          <w:iCs/>
          <w:szCs w:val="28"/>
        </w:rPr>
        <w:t xml:space="preserve">số </w:t>
      </w:r>
      <w:r w:rsidRPr="00230591">
        <w:rPr>
          <w:i/>
          <w:iCs/>
          <w:szCs w:val="28"/>
        </w:rPr>
        <w:t>64/2025/QH15 được sửa đổi, bổ sung bởi Luật số 87/2025/QH15</w:t>
      </w:r>
      <w:bookmarkEnd w:id="2"/>
      <w:r w:rsidRPr="00860F6F">
        <w:rPr>
          <w:i/>
          <w:iCs/>
          <w:szCs w:val="28"/>
        </w:rPr>
        <w:t>;</w:t>
      </w:r>
    </w:p>
    <w:p w:rsidR="00B22728" w:rsidRPr="00B14E4E" w:rsidRDefault="00B22728" w:rsidP="001B1767">
      <w:pPr>
        <w:pStyle w:val="NormalWeb"/>
        <w:spacing w:before="120" w:beforeAutospacing="0" w:after="120" w:afterAutospacing="0"/>
        <w:ind w:firstLine="720"/>
        <w:jc w:val="both"/>
        <w:rPr>
          <w:i/>
          <w:iCs/>
          <w:sz w:val="28"/>
          <w:szCs w:val="28"/>
        </w:rPr>
      </w:pPr>
      <w:r w:rsidRPr="00B14E4E">
        <w:rPr>
          <w:i/>
          <w:sz w:val="28"/>
          <w:szCs w:val="28"/>
          <w:lang w:val="nl-NL"/>
        </w:rPr>
        <w:t>Căn cứ Bộ luật Lao động năm 2019;</w:t>
      </w:r>
    </w:p>
    <w:p w:rsidR="00B22728" w:rsidRPr="00B14E4E" w:rsidRDefault="00B22728" w:rsidP="001B1767">
      <w:pPr>
        <w:pStyle w:val="NormalWeb"/>
        <w:spacing w:before="120" w:beforeAutospacing="0" w:after="120" w:afterAutospacing="0"/>
        <w:ind w:firstLine="720"/>
        <w:jc w:val="both"/>
        <w:rPr>
          <w:i/>
          <w:iCs/>
          <w:sz w:val="28"/>
          <w:szCs w:val="28"/>
        </w:rPr>
      </w:pPr>
      <w:r w:rsidRPr="00B14E4E">
        <w:rPr>
          <w:i/>
          <w:iCs/>
          <w:sz w:val="28"/>
          <w:szCs w:val="28"/>
        </w:rPr>
        <w:t xml:space="preserve">Căn cứ </w:t>
      </w:r>
      <w:r w:rsidRPr="00B14E4E">
        <w:rPr>
          <w:i/>
          <w:sz w:val="28"/>
          <w:szCs w:val="28"/>
          <w:lang w:val="nl-NL"/>
        </w:rPr>
        <w:t>Nghị định số 145/2020/NĐ-CP ngày 14/12/2020 của Chính phủ quy định chi tiết và hướng dẫn thi hành một số điều của Bộ luật Lao động về điều kiện lao động và quan hệ lao động</w:t>
      </w:r>
      <w:r w:rsidRPr="00B14E4E">
        <w:rPr>
          <w:i/>
          <w:iCs/>
          <w:sz w:val="28"/>
          <w:szCs w:val="28"/>
        </w:rPr>
        <w:t>;</w:t>
      </w:r>
    </w:p>
    <w:p w:rsidR="00B552C8" w:rsidRPr="00B14E4E" w:rsidRDefault="00B552C8" w:rsidP="001B1767">
      <w:pPr>
        <w:spacing w:before="120" w:after="120" w:line="240" w:lineRule="auto"/>
        <w:ind w:firstLine="720"/>
        <w:jc w:val="both"/>
        <w:rPr>
          <w:i/>
        </w:rPr>
      </w:pPr>
      <w:r w:rsidRPr="00B14E4E">
        <w:rPr>
          <w:i/>
        </w:rPr>
        <w:t>Căn cứ Nghị định số 129/2025/NĐ-CP ngày 11/6/2025 của Chính phủ quy định về phân định thẩm quyền của chính quyền địa phương 02 cấp trong lĩnh vực quản lý nhà nước của Bộ Nội vụ;</w:t>
      </w:r>
    </w:p>
    <w:p w:rsidR="00B22728" w:rsidRPr="008A1234" w:rsidRDefault="00B22728" w:rsidP="001B1767">
      <w:pPr>
        <w:pStyle w:val="NormalWeb"/>
        <w:spacing w:before="120" w:beforeAutospacing="0" w:after="120" w:afterAutospacing="0"/>
        <w:ind w:firstLine="720"/>
        <w:jc w:val="both"/>
        <w:rPr>
          <w:iCs/>
          <w:spacing w:val="-14"/>
          <w:sz w:val="28"/>
          <w:szCs w:val="28"/>
        </w:rPr>
      </w:pPr>
      <w:r w:rsidRPr="008A1234">
        <w:rPr>
          <w:i/>
          <w:iCs/>
          <w:spacing w:val="-14"/>
          <w:sz w:val="28"/>
          <w:szCs w:val="28"/>
        </w:rPr>
        <w:t xml:space="preserve">Theo đề nghị </w:t>
      </w:r>
      <w:r w:rsidR="002A12F8" w:rsidRPr="008A1234">
        <w:rPr>
          <w:i/>
          <w:iCs/>
          <w:spacing w:val="-14"/>
          <w:sz w:val="28"/>
          <w:szCs w:val="28"/>
        </w:rPr>
        <w:t xml:space="preserve">của </w:t>
      </w:r>
      <w:r w:rsidR="004B6443" w:rsidRPr="008A1234">
        <w:rPr>
          <w:i/>
          <w:iCs/>
          <w:spacing w:val="-14"/>
          <w:sz w:val="28"/>
          <w:szCs w:val="28"/>
        </w:rPr>
        <w:t>Giám đốc Sở Nội</w:t>
      </w:r>
      <w:bookmarkStart w:id="3" w:name="_GoBack"/>
      <w:bookmarkEnd w:id="3"/>
      <w:r w:rsidR="004B6443" w:rsidRPr="008A1234">
        <w:rPr>
          <w:i/>
          <w:iCs/>
          <w:spacing w:val="-14"/>
          <w:sz w:val="28"/>
          <w:szCs w:val="28"/>
        </w:rPr>
        <w:t xml:space="preserve"> vụ tại Tờ trình số …</w:t>
      </w:r>
      <w:r w:rsidRPr="008A1234">
        <w:rPr>
          <w:i/>
          <w:iCs/>
          <w:spacing w:val="-14"/>
          <w:sz w:val="28"/>
          <w:szCs w:val="28"/>
        </w:rPr>
        <w:t>/TTr-S</w:t>
      </w:r>
      <w:r w:rsidR="004B6443" w:rsidRPr="008A1234">
        <w:rPr>
          <w:i/>
          <w:iCs/>
          <w:spacing w:val="-14"/>
          <w:sz w:val="28"/>
          <w:szCs w:val="28"/>
        </w:rPr>
        <w:t>NV ngày…</w:t>
      </w:r>
      <w:r w:rsidR="00B552C8" w:rsidRPr="008A1234">
        <w:rPr>
          <w:i/>
          <w:iCs/>
          <w:spacing w:val="-14"/>
          <w:sz w:val="28"/>
          <w:szCs w:val="28"/>
        </w:rPr>
        <w:t xml:space="preserve"> </w:t>
      </w:r>
      <w:r w:rsidR="004B6443" w:rsidRPr="008A1234">
        <w:rPr>
          <w:i/>
          <w:iCs/>
          <w:spacing w:val="-14"/>
          <w:sz w:val="28"/>
          <w:szCs w:val="28"/>
        </w:rPr>
        <w:t>/…</w:t>
      </w:r>
      <w:r w:rsidR="006105D2" w:rsidRPr="008A1234">
        <w:rPr>
          <w:i/>
          <w:iCs/>
          <w:spacing w:val="-14"/>
          <w:sz w:val="28"/>
          <w:szCs w:val="28"/>
        </w:rPr>
        <w:t xml:space="preserve"> </w:t>
      </w:r>
      <w:r w:rsidRPr="008A1234">
        <w:rPr>
          <w:i/>
          <w:iCs/>
          <w:spacing w:val="-14"/>
          <w:sz w:val="28"/>
          <w:szCs w:val="28"/>
        </w:rPr>
        <w:t>/202</w:t>
      </w:r>
      <w:r w:rsidR="00B552C8" w:rsidRPr="008A1234">
        <w:rPr>
          <w:i/>
          <w:iCs/>
          <w:spacing w:val="-14"/>
          <w:sz w:val="28"/>
          <w:szCs w:val="28"/>
        </w:rPr>
        <w:t>6.</w:t>
      </w:r>
    </w:p>
    <w:p w:rsidR="00F60F30" w:rsidRDefault="00F60F30" w:rsidP="001B1767">
      <w:pPr>
        <w:shd w:val="clear" w:color="auto" w:fill="FFFFFF"/>
        <w:spacing w:before="120" w:after="120" w:line="240" w:lineRule="auto"/>
        <w:ind w:firstLine="709"/>
        <w:jc w:val="both"/>
        <w:rPr>
          <w:rFonts w:eastAsia="Times New Roman" w:cs="Times New Roman"/>
          <w:bCs/>
          <w:i/>
          <w:szCs w:val="28"/>
        </w:rPr>
      </w:pPr>
      <w:bookmarkStart w:id="4" w:name="dieu_1"/>
      <w:r w:rsidRPr="00F60F30">
        <w:rPr>
          <w:rFonts w:eastAsia="Times New Roman" w:cs="Times New Roman"/>
          <w:bCs/>
          <w:i/>
          <w:szCs w:val="28"/>
        </w:rPr>
        <w:t>Chủ tịch Ủy ban nhân dân tỉnh ban hành Quyết định ban hành Quy chế quản lý hòa giải viên lao động trên địa bàn tỉnh Khánh Hòa</w:t>
      </w:r>
      <w:r>
        <w:rPr>
          <w:rFonts w:eastAsia="Times New Roman" w:cs="Times New Roman"/>
          <w:bCs/>
          <w:i/>
          <w:szCs w:val="28"/>
        </w:rPr>
        <w:t>.</w:t>
      </w:r>
    </w:p>
    <w:p w:rsidR="00B22728" w:rsidRPr="000015FF" w:rsidRDefault="00B22728" w:rsidP="001B1767">
      <w:pPr>
        <w:shd w:val="clear" w:color="auto" w:fill="FFFFFF"/>
        <w:spacing w:before="120" w:after="120" w:line="240" w:lineRule="auto"/>
        <w:ind w:firstLine="709"/>
        <w:jc w:val="both"/>
        <w:rPr>
          <w:rFonts w:eastAsia="Times New Roman" w:cs="Times New Roman"/>
          <w:szCs w:val="28"/>
        </w:rPr>
      </w:pPr>
      <w:r w:rsidRPr="000015FF">
        <w:rPr>
          <w:rFonts w:eastAsia="Times New Roman" w:cs="Times New Roman"/>
          <w:b/>
          <w:bCs/>
          <w:szCs w:val="28"/>
        </w:rPr>
        <w:t>Điều 1.</w:t>
      </w:r>
      <w:bookmarkEnd w:id="4"/>
      <w:r w:rsidRPr="000015FF">
        <w:rPr>
          <w:rFonts w:eastAsia="Times New Roman" w:cs="Times New Roman"/>
          <w:b/>
          <w:bCs/>
          <w:szCs w:val="28"/>
        </w:rPr>
        <w:t> </w:t>
      </w:r>
      <w:bookmarkStart w:id="5" w:name="dieu_1_name"/>
      <w:r w:rsidRPr="000015FF">
        <w:rPr>
          <w:rFonts w:eastAsia="Times New Roman" w:cs="Times New Roman"/>
          <w:szCs w:val="28"/>
        </w:rPr>
        <w:t xml:space="preserve">Ban hành kèm theo Quyết định này Quy chế quản lý hòa giải viên lao động trên địa bàn tỉnh </w:t>
      </w:r>
      <w:bookmarkEnd w:id="5"/>
      <w:r w:rsidR="006105D2" w:rsidRPr="000015FF">
        <w:rPr>
          <w:rFonts w:eastAsia="Times New Roman" w:cs="Times New Roman"/>
          <w:szCs w:val="28"/>
        </w:rPr>
        <w:t>Khánh Hòa.</w:t>
      </w:r>
    </w:p>
    <w:p w:rsidR="008B7D43" w:rsidRPr="000015FF" w:rsidRDefault="008B7D43" w:rsidP="001B1767">
      <w:pPr>
        <w:shd w:val="clear" w:color="auto" w:fill="FFFFFF"/>
        <w:spacing w:before="120" w:after="120" w:line="240" w:lineRule="auto"/>
        <w:ind w:firstLine="709"/>
        <w:jc w:val="both"/>
        <w:rPr>
          <w:b/>
          <w:iCs/>
          <w:szCs w:val="28"/>
        </w:rPr>
      </w:pPr>
      <w:r w:rsidRPr="000015FF">
        <w:rPr>
          <w:b/>
          <w:iCs/>
          <w:szCs w:val="28"/>
        </w:rPr>
        <w:t xml:space="preserve">Điều 2. </w:t>
      </w:r>
      <w:r w:rsidRPr="000015FF">
        <w:rPr>
          <w:iCs/>
          <w:szCs w:val="28"/>
        </w:rPr>
        <w:t>Quyết định này có hiệu lực thi hành kể từ</w:t>
      </w:r>
      <w:r w:rsidR="004B6443" w:rsidRPr="000015FF">
        <w:rPr>
          <w:iCs/>
          <w:szCs w:val="28"/>
        </w:rPr>
        <w:t xml:space="preserve"> ngày…</w:t>
      </w:r>
      <w:r w:rsidR="000015FF">
        <w:rPr>
          <w:iCs/>
          <w:szCs w:val="28"/>
        </w:rPr>
        <w:t>…..</w:t>
      </w:r>
      <w:r w:rsidR="004B6443" w:rsidRPr="000015FF">
        <w:rPr>
          <w:iCs/>
          <w:szCs w:val="28"/>
        </w:rPr>
        <w:t xml:space="preserve"> tháng</w:t>
      </w:r>
      <w:r w:rsidR="000015FF">
        <w:rPr>
          <w:iCs/>
          <w:szCs w:val="28"/>
        </w:rPr>
        <w:t xml:space="preserve"> …</w:t>
      </w:r>
      <w:r w:rsidRPr="000015FF">
        <w:rPr>
          <w:iCs/>
          <w:szCs w:val="28"/>
        </w:rPr>
        <w:t>… năm 2026.</w:t>
      </w:r>
    </w:p>
    <w:p w:rsidR="00FC5795" w:rsidRDefault="008B7D43" w:rsidP="001B1767">
      <w:pPr>
        <w:shd w:val="clear" w:color="auto" w:fill="FFFFFF"/>
        <w:spacing w:before="120" w:after="120" w:line="240" w:lineRule="auto"/>
        <w:ind w:firstLine="709"/>
        <w:jc w:val="both"/>
        <w:rPr>
          <w:rFonts w:eastAsia="Times New Roman" w:cs="Times New Roman"/>
          <w:szCs w:val="28"/>
        </w:rPr>
      </w:pPr>
      <w:r w:rsidRPr="000015FF">
        <w:rPr>
          <w:rFonts w:eastAsia="Times New Roman" w:cs="Times New Roman"/>
          <w:b/>
          <w:bCs/>
          <w:szCs w:val="28"/>
        </w:rPr>
        <w:t>Điều 3</w:t>
      </w:r>
      <w:r w:rsidR="005B3C6F" w:rsidRPr="000015FF">
        <w:rPr>
          <w:rFonts w:eastAsia="Times New Roman" w:cs="Times New Roman"/>
          <w:b/>
          <w:bCs/>
          <w:szCs w:val="28"/>
        </w:rPr>
        <w:t>. </w:t>
      </w:r>
      <w:r w:rsidR="00B22728" w:rsidRPr="000015FF">
        <w:rPr>
          <w:rFonts w:eastAsia="Times New Roman" w:cs="Times New Roman"/>
          <w:szCs w:val="28"/>
        </w:rPr>
        <w:t xml:space="preserve">Chánh </w:t>
      </w:r>
      <w:r w:rsidR="00F60F30" w:rsidRPr="000015FF">
        <w:rPr>
          <w:rFonts w:eastAsia="Times New Roman" w:cs="Times New Roman"/>
          <w:szCs w:val="28"/>
        </w:rPr>
        <w:t>Văn phòng Ủy</w:t>
      </w:r>
      <w:r w:rsidR="00B552C8" w:rsidRPr="000015FF">
        <w:rPr>
          <w:rFonts w:eastAsia="Times New Roman" w:cs="Times New Roman"/>
          <w:szCs w:val="28"/>
        </w:rPr>
        <w:t xml:space="preserve"> ban nhân dân</w:t>
      </w:r>
      <w:r w:rsidR="007860AB" w:rsidRPr="000015FF">
        <w:rPr>
          <w:rFonts w:eastAsia="Times New Roman" w:cs="Times New Roman"/>
          <w:szCs w:val="28"/>
        </w:rPr>
        <w:t xml:space="preserve"> tỉnh;</w:t>
      </w:r>
      <w:r w:rsidR="00B22728" w:rsidRPr="000015FF">
        <w:rPr>
          <w:rFonts w:eastAsia="Times New Roman" w:cs="Times New Roman"/>
          <w:szCs w:val="28"/>
        </w:rPr>
        <w:t xml:space="preserve"> Giám đốc</w:t>
      </w:r>
      <w:r w:rsidR="007860AB" w:rsidRPr="000015FF">
        <w:rPr>
          <w:rFonts w:eastAsia="Times New Roman" w:cs="Times New Roman"/>
          <w:szCs w:val="28"/>
        </w:rPr>
        <w:t xml:space="preserve"> các</w:t>
      </w:r>
      <w:r w:rsidR="00B22728" w:rsidRPr="000015FF">
        <w:rPr>
          <w:rFonts w:eastAsia="Times New Roman" w:cs="Times New Roman"/>
          <w:szCs w:val="28"/>
        </w:rPr>
        <w:t xml:space="preserve"> Sở </w:t>
      </w:r>
      <w:r w:rsidR="00B552C8" w:rsidRPr="000015FF">
        <w:rPr>
          <w:rFonts w:eastAsia="Times New Roman" w:cs="Times New Roman"/>
          <w:szCs w:val="28"/>
        </w:rPr>
        <w:t>Nội vụ</w:t>
      </w:r>
      <w:r w:rsidR="00611879" w:rsidRPr="000015FF">
        <w:rPr>
          <w:rFonts w:eastAsia="Times New Roman" w:cs="Times New Roman"/>
          <w:szCs w:val="28"/>
        </w:rPr>
        <w:t>,</w:t>
      </w:r>
      <w:r w:rsidR="001B1767">
        <w:rPr>
          <w:rFonts w:eastAsia="Times New Roman" w:cs="Times New Roman"/>
          <w:szCs w:val="28"/>
        </w:rPr>
        <w:t xml:space="preserve"> Tư pháp, </w:t>
      </w:r>
      <w:r w:rsidR="007860AB" w:rsidRPr="000015FF">
        <w:rPr>
          <w:rFonts w:eastAsia="Times New Roman" w:cs="Times New Roman"/>
          <w:szCs w:val="28"/>
        </w:rPr>
        <w:t>Tài chính;</w:t>
      </w:r>
      <w:r w:rsidR="00B22728" w:rsidRPr="000015FF">
        <w:rPr>
          <w:rFonts w:eastAsia="Times New Roman" w:cs="Times New Roman"/>
          <w:szCs w:val="28"/>
        </w:rPr>
        <w:t xml:space="preserve"> Chủ tịch </w:t>
      </w:r>
      <w:r w:rsidR="00100355" w:rsidRPr="000015FF">
        <w:rPr>
          <w:rFonts w:eastAsia="Times New Roman" w:cs="Times New Roman"/>
          <w:szCs w:val="28"/>
        </w:rPr>
        <w:t xml:space="preserve">Ủy ban nhân dân </w:t>
      </w:r>
      <w:r w:rsidR="00F60F30" w:rsidRPr="000015FF">
        <w:rPr>
          <w:rFonts w:eastAsia="Times New Roman" w:cs="Times New Roman"/>
          <w:szCs w:val="28"/>
        </w:rPr>
        <w:t>các xã, phường, đặc khu</w:t>
      </w:r>
      <w:r w:rsidR="00B22728" w:rsidRPr="000015FF">
        <w:rPr>
          <w:rFonts w:eastAsia="Times New Roman" w:cs="Times New Roman"/>
          <w:szCs w:val="28"/>
        </w:rPr>
        <w:t xml:space="preserve">; </w:t>
      </w:r>
      <w:r w:rsidR="001B1767">
        <w:rPr>
          <w:rFonts w:eastAsia="Times New Roman" w:cs="Times New Roman"/>
          <w:szCs w:val="28"/>
        </w:rPr>
        <w:t xml:space="preserve"> các h</w:t>
      </w:r>
      <w:r w:rsidR="00B22728" w:rsidRPr="000015FF">
        <w:rPr>
          <w:rFonts w:eastAsia="Times New Roman" w:cs="Times New Roman"/>
          <w:szCs w:val="28"/>
        </w:rPr>
        <w:t xml:space="preserve">òa giải viên lao động tỉnh </w:t>
      </w:r>
      <w:r w:rsidR="006105D2" w:rsidRPr="000015FF">
        <w:rPr>
          <w:rFonts w:eastAsia="Times New Roman" w:cs="Times New Roman"/>
          <w:szCs w:val="28"/>
        </w:rPr>
        <w:t>Khánh Hòa</w:t>
      </w:r>
      <w:r w:rsidR="00FC5795" w:rsidRPr="000015FF">
        <w:rPr>
          <w:rFonts w:eastAsia="Times New Roman" w:cs="Times New Roman"/>
          <w:szCs w:val="28"/>
        </w:rPr>
        <w:t xml:space="preserve"> và</w:t>
      </w:r>
      <w:r w:rsidR="00B22728" w:rsidRPr="000015FF">
        <w:rPr>
          <w:rFonts w:eastAsia="Times New Roman" w:cs="Times New Roman"/>
          <w:szCs w:val="28"/>
        </w:rPr>
        <w:t xml:space="preserve"> các tổ chức, cá nhân có liên quan chịu trách nhiệm thi hành Quyết định này.</w:t>
      </w:r>
      <w:bookmarkStart w:id="6" w:name="dieu_2_name"/>
      <w:r w:rsidR="007860AB" w:rsidRPr="000015FF">
        <w:rPr>
          <w:rFonts w:eastAsia="Times New Roman" w:cs="Times New Roman"/>
          <w:szCs w:val="28"/>
        </w:rPr>
        <w:t>/.</w:t>
      </w:r>
    </w:p>
    <w:p w:rsidR="008A1234" w:rsidRDefault="008A1234" w:rsidP="001B1767">
      <w:pPr>
        <w:shd w:val="clear" w:color="auto" w:fill="FFFFFF"/>
        <w:spacing w:before="120" w:after="120" w:line="240" w:lineRule="auto"/>
        <w:ind w:firstLine="709"/>
        <w:jc w:val="both"/>
        <w:rPr>
          <w:rFonts w:eastAsia="Times New Roman" w:cs="Times New Roman"/>
          <w:szCs w:val="28"/>
        </w:rPr>
      </w:pPr>
    </w:p>
    <w:tbl>
      <w:tblPr>
        <w:tblW w:w="9543" w:type="dxa"/>
        <w:tblCellSpacing w:w="0" w:type="dxa"/>
        <w:shd w:val="clear" w:color="auto" w:fill="FFFFFF"/>
        <w:tblCellMar>
          <w:left w:w="0" w:type="dxa"/>
          <w:right w:w="0" w:type="dxa"/>
        </w:tblCellMar>
        <w:tblLook w:val="04A0" w:firstRow="1" w:lastRow="0" w:firstColumn="1" w:lastColumn="0" w:noHBand="0" w:noVBand="1"/>
      </w:tblPr>
      <w:tblGrid>
        <w:gridCol w:w="4761"/>
        <w:gridCol w:w="4782"/>
      </w:tblGrid>
      <w:tr w:rsidR="00B14E4E" w:rsidRPr="00B14E4E" w:rsidTr="00F73928">
        <w:trPr>
          <w:trHeight w:val="2791"/>
          <w:tblCellSpacing w:w="0" w:type="dxa"/>
        </w:trPr>
        <w:tc>
          <w:tcPr>
            <w:tcW w:w="4761" w:type="dxa"/>
            <w:shd w:val="clear" w:color="auto" w:fill="FFFFFF"/>
            <w:tcMar>
              <w:top w:w="0" w:type="dxa"/>
              <w:left w:w="108" w:type="dxa"/>
              <w:bottom w:w="0" w:type="dxa"/>
              <w:right w:w="108" w:type="dxa"/>
            </w:tcMar>
            <w:hideMark/>
          </w:tcPr>
          <w:bookmarkEnd w:id="6"/>
          <w:p w:rsidR="00100355" w:rsidRDefault="00B22728" w:rsidP="00CC7AE0">
            <w:pPr>
              <w:spacing w:after="0" w:line="240" w:lineRule="auto"/>
              <w:rPr>
                <w:rFonts w:eastAsia="Times New Roman" w:cs="Times New Roman"/>
                <w:sz w:val="22"/>
              </w:rPr>
            </w:pPr>
            <w:r w:rsidRPr="00B14E4E">
              <w:rPr>
                <w:rFonts w:eastAsia="Times New Roman" w:cs="Times New Roman"/>
                <w:b/>
                <w:bCs/>
                <w:i/>
                <w:iCs/>
                <w:sz w:val="24"/>
                <w:szCs w:val="24"/>
              </w:rPr>
              <w:t>Nơi nhận:</w:t>
            </w:r>
            <w:r w:rsidRPr="00B14E4E">
              <w:rPr>
                <w:rFonts w:eastAsia="Times New Roman" w:cs="Times New Roman"/>
                <w:b/>
                <w:bCs/>
                <w:i/>
                <w:iCs/>
                <w:sz w:val="24"/>
                <w:szCs w:val="24"/>
              </w:rPr>
              <w:br/>
            </w:r>
            <w:r w:rsidR="00A74746" w:rsidRPr="00B14E4E">
              <w:rPr>
                <w:rFonts w:eastAsia="Times New Roman" w:cs="Times New Roman"/>
                <w:sz w:val="22"/>
              </w:rPr>
              <w:t>- Như Điều 3</w:t>
            </w:r>
            <w:r w:rsidRPr="00B14E4E">
              <w:rPr>
                <w:rFonts w:eastAsia="Times New Roman" w:cs="Times New Roman"/>
                <w:sz w:val="22"/>
              </w:rPr>
              <w:t>;</w:t>
            </w:r>
          </w:p>
          <w:p w:rsidR="007860AB" w:rsidRPr="00B14E4E" w:rsidRDefault="007860AB" w:rsidP="00CC7AE0">
            <w:pPr>
              <w:spacing w:after="0" w:line="240" w:lineRule="auto"/>
              <w:rPr>
                <w:rFonts w:eastAsia="Times New Roman" w:cs="Times New Roman"/>
                <w:sz w:val="22"/>
              </w:rPr>
            </w:pPr>
            <w:r>
              <w:rPr>
                <w:rFonts w:eastAsia="Times New Roman" w:cs="Times New Roman"/>
                <w:sz w:val="22"/>
              </w:rPr>
              <w:t>- Cục Tiền lương và BHXH;</w:t>
            </w:r>
          </w:p>
          <w:p w:rsidR="00100355" w:rsidRDefault="00100355" w:rsidP="00CC7AE0">
            <w:pPr>
              <w:spacing w:after="0" w:line="240" w:lineRule="auto"/>
              <w:rPr>
                <w:rFonts w:eastAsia="Times New Roman" w:cs="Times New Roman"/>
                <w:sz w:val="22"/>
              </w:rPr>
            </w:pPr>
            <w:r w:rsidRPr="00B14E4E">
              <w:rPr>
                <w:rFonts w:eastAsia="Times New Roman" w:cs="Times New Roman"/>
                <w:sz w:val="22"/>
              </w:rPr>
              <w:t xml:space="preserve">- </w:t>
            </w:r>
            <w:r w:rsidR="00113483">
              <w:rPr>
                <w:rFonts w:eastAsia="Times New Roman" w:cs="Times New Roman"/>
                <w:sz w:val="22"/>
              </w:rPr>
              <w:t>Thường trực Tỉnh ủy;</w:t>
            </w:r>
          </w:p>
          <w:p w:rsidR="00113483" w:rsidRDefault="00113483" w:rsidP="00CC7AE0">
            <w:pPr>
              <w:spacing w:after="0" w:line="240" w:lineRule="auto"/>
              <w:rPr>
                <w:rFonts w:eastAsia="Times New Roman" w:cs="Times New Roman"/>
                <w:sz w:val="22"/>
              </w:rPr>
            </w:pPr>
            <w:r>
              <w:rPr>
                <w:rFonts w:eastAsia="Times New Roman" w:cs="Times New Roman"/>
                <w:sz w:val="22"/>
              </w:rPr>
              <w:t>- Thường trực HĐND tỉnh;</w:t>
            </w:r>
          </w:p>
          <w:p w:rsidR="00113483" w:rsidRPr="00B14E4E" w:rsidRDefault="00113483" w:rsidP="00CC7AE0">
            <w:pPr>
              <w:spacing w:after="0" w:line="240" w:lineRule="auto"/>
              <w:rPr>
                <w:rFonts w:eastAsia="Times New Roman" w:cs="Times New Roman"/>
                <w:sz w:val="22"/>
              </w:rPr>
            </w:pPr>
            <w:r>
              <w:rPr>
                <w:rFonts w:eastAsia="Times New Roman" w:cs="Times New Roman"/>
                <w:sz w:val="22"/>
              </w:rPr>
              <w:t>- Các PCT. UBND tỉnh;</w:t>
            </w:r>
          </w:p>
          <w:p w:rsidR="00CC7AE0" w:rsidRDefault="00100355" w:rsidP="00CC7AE0">
            <w:pPr>
              <w:spacing w:after="0" w:line="240" w:lineRule="auto"/>
              <w:rPr>
                <w:rFonts w:eastAsia="Times New Roman" w:cs="Times New Roman"/>
                <w:sz w:val="22"/>
              </w:rPr>
            </w:pPr>
            <w:r w:rsidRPr="00B14E4E">
              <w:rPr>
                <w:rFonts w:eastAsia="Times New Roman" w:cs="Times New Roman"/>
                <w:sz w:val="22"/>
              </w:rPr>
              <w:t>- Các sở, ban, ngành thuộc tỉnh;</w:t>
            </w:r>
          </w:p>
          <w:p w:rsidR="00113483" w:rsidRPr="00B14E4E" w:rsidRDefault="00113483" w:rsidP="00CC7AE0">
            <w:pPr>
              <w:spacing w:after="0" w:line="240" w:lineRule="auto"/>
              <w:rPr>
                <w:rFonts w:eastAsia="Times New Roman" w:cs="Times New Roman"/>
                <w:sz w:val="22"/>
              </w:rPr>
            </w:pPr>
            <w:r>
              <w:rPr>
                <w:rFonts w:eastAsia="Times New Roman" w:cs="Times New Roman"/>
                <w:sz w:val="22"/>
              </w:rPr>
              <w:t>- UBND các xã, phường, đặc khu;</w:t>
            </w:r>
          </w:p>
          <w:p w:rsidR="00B22728" w:rsidRPr="00B14E4E" w:rsidRDefault="006105D2" w:rsidP="00CC7AE0">
            <w:pPr>
              <w:spacing w:after="0" w:line="240" w:lineRule="auto"/>
              <w:rPr>
                <w:rFonts w:eastAsia="Times New Roman" w:cs="Times New Roman"/>
                <w:sz w:val="22"/>
              </w:rPr>
            </w:pPr>
            <w:r w:rsidRPr="00B14E4E">
              <w:rPr>
                <w:rFonts w:eastAsia="Times New Roman" w:cs="Times New Roman"/>
                <w:sz w:val="22"/>
              </w:rPr>
              <w:t xml:space="preserve">- Lưu: VT, </w:t>
            </w:r>
            <w:r w:rsidR="00CC7AE0" w:rsidRPr="00B14E4E">
              <w:rPr>
                <w:rFonts w:eastAsia="Times New Roman" w:cs="Times New Roman"/>
                <w:sz w:val="22"/>
              </w:rPr>
              <w:t>KGVX.</w:t>
            </w:r>
          </w:p>
        </w:tc>
        <w:tc>
          <w:tcPr>
            <w:tcW w:w="4782" w:type="dxa"/>
            <w:shd w:val="clear" w:color="auto" w:fill="FFFFFF"/>
            <w:tcMar>
              <w:top w:w="0" w:type="dxa"/>
              <w:left w:w="108" w:type="dxa"/>
              <w:bottom w:w="0" w:type="dxa"/>
              <w:right w:w="108" w:type="dxa"/>
            </w:tcMar>
            <w:hideMark/>
          </w:tcPr>
          <w:p w:rsidR="00100355" w:rsidRPr="00B14E4E" w:rsidRDefault="00CC7AE0" w:rsidP="00100355">
            <w:pPr>
              <w:spacing w:after="0" w:line="240" w:lineRule="auto"/>
              <w:jc w:val="center"/>
              <w:rPr>
                <w:rFonts w:eastAsia="Times New Roman" w:cs="Times New Roman"/>
                <w:b/>
                <w:bCs/>
                <w:szCs w:val="28"/>
              </w:rPr>
            </w:pPr>
            <w:r w:rsidRPr="00B14E4E">
              <w:rPr>
                <w:rFonts w:eastAsia="Times New Roman" w:cs="Times New Roman"/>
                <w:b/>
                <w:bCs/>
                <w:szCs w:val="28"/>
              </w:rPr>
              <w:t>CHỦ TỊCH</w:t>
            </w:r>
          </w:p>
          <w:p w:rsidR="00100355" w:rsidRPr="00B14E4E" w:rsidRDefault="00100355" w:rsidP="00100355">
            <w:pPr>
              <w:spacing w:after="0" w:line="240" w:lineRule="auto"/>
              <w:jc w:val="center"/>
              <w:rPr>
                <w:rFonts w:eastAsia="Times New Roman" w:cs="Times New Roman"/>
                <w:b/>
                <w:bCs/>
                <w:szCs w:val="28"/>
              </w:rPr>
            </w:pPr>
          </w:p>
          <w:p w:rsidR="00100355" w:rsidRPr="00B14E4E" w:rsidRDefault="00100355" w:rsidP="00100355">
            <w:pPr>
              <w:spacing w:after="0" w:line="240" w:lineRule="auto"/>
              <w:jc w:val="center"/>
              <w:rPr>
                <w:rFonts w:eastAsia="Times New Roman" w:cs="Times New Roman"/>
                <w:b/>
                <w:bCs/>
                <w:szCs w:val="28"/>
              </w:rPr>
            </w:pPr>
          </w:p>
          <w:p w:rsidR="00B22728" w:rsidRPr="00B14E4E" w:rsidRDefault="00CC7AE0" w:rsidP="00113483">
            <w:pPr>
              <w:spacing w:after="0" w:line="240" w:lineRule="auto"/>
              <w:jc w:val="center"/>
              <w:rPr>
                <w:rFonts w:eastAsia="Times New Roman" w:cs="Times New Roman"/>
                <w:b/>
                <w:szCs w:val="28"/>
              </w:rPr>
            </w:pPr>
            <w:r w:rsidRPr="00B14E4E">
              <w:rPr>
                <w:rFonts w:eastAsia="Times New Roman" w:cs="Times New Roman"/>
                <w:b/>
                <w:bCs/>
                <w:szCs w:val="28"/>
              </w:rPr>
              <w:br/>
            </w:r>
            <w:r w:rsidRPr="00B14E4E">
              <w:rPr>
                <w:rFonts w:eastAsia="Times New Roman" w:cs="Times New Roman"/>
                <w:b/>
                <w:bCs/>
                <w:szCs w:val="28"/>
              </w:rPr>
              <w:br/>
            </w:r>
            <w:r w:rsidRPr="00B14E4E">
              <w:rPr>
                <w:rFonts w:eastAsia="Times New Roman" w:cs="Times New Roman"/>
                <w:b/>
                <w:bCs/>
                <w:szCs w:val="28"/>
              </w:rPr>
              <w:br/>
            </w:r>
          </w:p>
        </w:tc>
      </w:tr>
    </w:tbl>
    <w:p w:rsidR="006105D2" w:rsidRPr="00B14E4E" w:rsidRDefault="006105D2">
      <w:pPr>
        <w:sectPr w:rsidR="006105D2" w:rsidRPr="00B14E4E" w:rsidSect="006105D2">
          <w:headerReference w:type="default" r:id="rId7"/>
          <w:pgSz w:w="11907" w:h="16840" w:code="9"/>
          <w:pgMar w:top="1134" w:right="1134" w:bottom="1134" w:left="1701" w:header="397" w:footer="0" w:gutter="0"/>
          <w:cols w:space="720"/>
          <w:titlePg/>
          <w:docGrid w:linePitch="381"/>
        </w:sectPr>
      </w:pPr>
    </w:p>
    <w:tbl>
      <w:tblPr>
        <w:tblW w:w="10477" w:type="dxa"/>
        <w:tblCellSpacing w:w="0" w:type="dxa"/>
        <w:tblInd w:w="-459" w:type="dxa"/>
        <w:shd w:val="clear" w:color="auto" w:fill="FFFFFF"/>
        <w:tblCellMar>
          <w:left w:w="0" w:type="dxa"/>
          <w:right w:w="0" w:type="dxa"/>
        </w:tblCellMar>
        <w:tblLook w:val="04A0" w:firstRow="1" w:lastRow="0" w:firstColumn="1" w:lastColumn="0" w:noHBand="0" w:noVBand="1"/>
      </w:tblPr>
      <w:tblGrid>
        <w:gridCol w:w="4503"/>
        <w:gridCol w:w="5974"/>
      </w:tblGrid>
      <w:tr w:rsidR="00B14E4E" w:rsidRPr="00B14E4E" w:rsidTr="00113483">
        <w:trPr>
          <w:tblCellSpacing w:w="0" w:type="dxa"/>
        </w:trPr>
        <w:tc>
          <w:tcPr>
            <w:tcW w:w="4503" w:type="dxa"/>
            <w:shd w:val="clear" w:color="auto" w:fill="FFFFFF"/>
            <w:tcMar>
              <w:top w:w="0" w:type="dxa"/>
              <w:left w:w="108" w:type="dxa"/>
              <w:bottom w:w="0" w:type="dxa"/>
              <w:right w:w="108" w:type="dxa"/>
            </w:tcMar>
            <w:hideMark/>
          </w:tcPr>
          <w:p w:rsidR="006105D2" w:rsidRPr="00B14E4E" w:rsidRDefault="00113483" w:rsidP="00D94B25">
            <w:pPr>
              <w:spacing w:before="120" w:after="120" w:line="234" w:lineRule="atLeast"/>
              <w:jc w:val="center"/>
              <w:rPr>
                <w:rFonts w:eastAsia="Times New Roman" w:cs="Times New Roman"/>
                <w:szCs w:val="28"/>
              </w:rPr>
            </w:pPr>
            <w:r w:rsidRPr="00113483">
              <w:rPr>
                <w:rFonts w:eastAsia="Times New Roman" w:cs="Times New Roman"/>
                <w:b/>
                <w:bCs/>
                <w:noProof/>
                <w:szCs w:val="28"/>
              </w:rPr>
              <w:lastRenderedPageBreak/>
              <mc:AlternateContent>
                <mc:Choice Requires="wps">
                  <w:drawing>
                    <wp:anchor distT="0" distB="0" distL="114300" distR="114300" simplePos="0" relativeHeight="251660288" behindDoc="0" locked="0" layoutInCell="1" allowOverlap="1" wp14:anchorId="71C30021" wp14:editId="60E8F63C">
                      <wp:simplePos x="0" y="0"/>
                      <wp:positionH relativeFrom="column">
                        <wp:posOffset>939165</wp:posOffset>
                      </wp:positionH>
                      <wp:positionV relativeFrom="paragraph">
                        <wp:posOffset>499110</wp:posOffset>
                      </wp:positionV>
                      <wp:extent cx="7905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7905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73FFE6A" id="Straight Connector 4"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73.95pt,39.3pt" to="136.2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" strokecolor="black [3040]"/>
                  </w:pict>
                </mc:Fallback>
              </mc:AlternateContent>
            </w:r>
            <w:r w:rsidR="006105D2" w:rsidRPr="00B14E4E">
              <w:rPr>
                <w:rFonts w:eastAsia="Times New Roman" w:cs="Times New Roman"/>
                <w:szCs w:val="28"/>
              </w:rPr>
              <w:t> </w:t>
            </w:r>
            <w:r w:rsidRPr="00113483">
              <w:rPr>
                <w:rFonts w:eastAsia="Times New Roman" w:cs="Times New Roman"/>
                <w:b/>
                <w:szCs w:val="28"/>
              </w:rPr>
              <w:t>CHỦ TỊCH</w:t>
            </w:r>
            <w:r>
              <w:rPr>
                <w:rFonts w:eastAsia="Times New Roman" w:cs="Times New Roman"/>
                <w:szCs w:val="28"/>
              </w:rPr>
              <w:t xml:space="preserve"> </w:t>
            </w:r>
            <w:r w:rsidR="00BE62DC" w:rsidRPr="00B14E4E">
              <w:rPr>
                <w:rFonts w:eastAsia="Times New Roman" w:cs="Times New Roman"/>
                <w:b/>
                <w:bCs/>
                <w:szCs w:val="28"/>
              </w:rPr>
              <w:t>ỦY BAN NHÂN DÂN</w:t>
            </w:r>
            <w:r w:rsidR="00BE62DC" w:rsidRPr="00B14E4E">
              <w:rPr>
                <w:rFonts w:eastAsia="Times New Roman" w:cs="Times New Roman"/>
                <w:b/>
                <w:bCs/>
                <w:szCs w:val="28"/>
              </w:rPr>
              <w:br/>
              <w:t>TỈNH KHÁNH HÒA</w:t>
            </w:r>
            <w:r w:rsidR="006105D2" w:rsidRPr="00B14E4E">
              <w:rPr>
                <w:rFonts w:eastAsia="Times New Roman" w:cs="Times New Roman"/>
                <w:b/>
                <w:bCs/>
                <w:szCs w:val="28"/>
              </w:rPr>
              <w:br/>
            </w:r>
          </w:p>
        </w:tc>
        <w:tc>
          <w:tcPr>
            <w:tcW w:w="5974" w:type="dxa"/>
            <w:shd w:val="clear" w:color="auto" w:fill="FFFFFF"/>
            <w:tcMar>
              <w:top w:w="0" w:type="dxa"/>
              <w:left w:w="108" w:type="dxa"/>
              <w:bottom w:w="0" w:type="dxa"/>
              <w:right w:w="108" w:type="dxa"/>
            </w:tcMar>
            <w:hideMark/>
          </w:tcPr>
          <w:p w:rsidR="006105D2" w:rsidRPr="00B14E4E" w:rsidRDefault="006105D2" w:rsidP="00D94B25">
            <w:pPr>
              <w:spacing w:before="120" w:after="120" w:line="234" w:lineRule="atLeast"/>
              <w:jc w:val="center"/>
              <w:rPr>
                <w:rFonts w:eastAsia="Times New Roman" w:cs="Times New Roman"/>
                <w:szCs w:val="28"/>
              </w:rPr>
            </w:pPr>
            <w:r w:rsidRPr="00B14E4E">
              <w:rPr>
                <w:rFonts w:eastAsia="Times New Roman" w:cs="Times New Roman"/>
                <w:b/>
                <w:bCs/>
                <w:noProof/>
                <w:sz w:val="26"/>
                <w:szCs w:val="26"/>
              </w:rPr>
              <mc:AlternateContent>
                <mc:Choice Requires="wps">
                  <w:drawing>
                    <wp:anchor distT="0" distB="0" distL="114300" distR="114300" simplePos="0" relativeHeight="251659264" behindDoc="0" locked="0" layoutInCell="1" allowOverlap="1" wp14:anchorId="0BBB4F5A" wp14:editId="2BDFE87E">
                      <wp:simplePos x="0" y="0"/>
                      <wp:positionH relativeFrom="column">
                        <wp:posOffset>771524</wp:posOffset>
                      </wp:positionH>
                      <wp:positionV relativeFrom="paragraph">
                        <wp:posOffset>499110</wp:posOffset>
                      </wp:positionV>
                      <wp:extent cx="2162175" cy="0"/>
                      <wp:effectExtent l="0" t="0" r="28575" b="19050"/>
                      <wp:wrapNone/>
                      <wp:docPr id="5" name="Straight Connector 5"/>
                      <wp:cNvGraphicFramePr/>
                      <a:graphic xmlns:a="http://schemas.openxmlformats.org/drawingml/2006/main">
                        <a:graphicData uri="http://schemas.microsoft.com/office/word/2010/wordprocessingShape">
                          <wps:wsp>
                            <wps:cNvCnPr/>
                            <wps:spPr>
                              <a:xfrm>
                                <a:off x="0" y="0"/>
                                <a:ext cx="216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0DF1A47D" id="Straight Connector 5"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60.75pt,39.3pt" to="231pt,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" strokecolor="black [3040]"/>
                  </w:pict>
                </mc:Fallback>
              </mc:AlternateContent>
            </w:r>
            <w:r w:rsidRPr="00B14E4E">
              <w:rPr>
                <w:rFonts w:eastAsia="Times New Roman" w:cs="Times New Roman"/>
                <w:b/>
                <w:bCs/>
                <w:sz w:val="26"/>
                <w:szCs w:val="26"/>
              </w:rPr>
              <w:t>CỘNG HÒA XÃ HỘI CHỦ NGHĨA VIỆT NAM</w:t>
            </w:r>
            <w:r w:rsidRPr="00B14E4E">
              <w:rPr>
                <w:rFonts w:eastAsia="Times New Roman" w:cs="Times New Roman"/>
                <w:b/>
                <w:bCs/>
                <w:szCs w:val="28"/>
              </w:rPr>
              <w:br/>
              <w:t>Độc lập - Tự do - Hạnh phúc</w:t>
            </w:r>
            <w:r w:rsidRPr="00B14E4E">
              <w:rPr>
                <w:rFonts w:eastAsia="Times New Roman" w:cs="Times New Roman"/>
                <w:b/>
                <w:bCs/>
                <w:szCs w:val="28"/>
              </w:rPr>
              <w:br/>
            </w:r>
          </w:p>
        </w:tc>
      </w:tr>
    </w:tbl>
    <w:p w:rsidR="006105D2" w:rsidRPr="00B14E4E" w:rsidRDefault="006105D2" w:rsidP="006105D2">
      <w:pPr>
        <w:shd w:val="clear" w:color="auto" w:fill="FFFFFF"/>
        <w:spacing w:after="0" w:line="234" w:lineRule="atLeast"/>
        <w:jc w:val="center"/>
        <w:rPr>
          <w:rFonts w:eastAsia="Times New Roman" w:cs="Times New Roman"/>
          <w:szCs w:val="28"/>
        </w:rPr>
      </w:pPr>
      <w:bookmarkStart w:id="7" w:name="loai_2"/>
      <w:r w:rsidRPr="00B14E4E">
        <w:rPr>
          <w:rFonts w:eastAsia="Times New Roman" w:cs="Times New Roman"/>
          <w:b/>
          <w:bCs/>
          <w:szCs w:val="28"/>
        </w:rPr>
        <w:t>QUY CHẾ</w:t>
      </w:r>
      <w:bookmarkEnd w:id="7"/>
    </w:p>
    <w:p w:rsidR="00A51137" w:rsidRPr="00B14E4E" w:rsidRDefault="00113483" w:rsidP="006105D2">
      <w:pPr>
        <w:shd w:val="clear" w:color="auto" w:fill="FFFFFF"/>
        <w:spacing w:after="0" w:line="234" w:lineRule="atLeast"/>
        <w:jc w:val="center"/>
        <w:rPr>
          <w:rFonts w:eastAsia="Times New Roman" w:cs="Times New Roman"/>
          <w:b/>
          <w:szCs w:val="28"/>
        </w:rPr>
      </w:pPr>
      <w:bookmarkStart w:id="8" w:name="loai_2_name"/>
      <w:r>
        <w:rPr>
          <w:rFonts w:eastAsia="Times New Roman" w:cs="Times New Roman"/>
          <w:b/>
          <w:szCs w:val="28"/>
        </w:rPr>
        <w:t>Quản lý hòa giải viên lao động trên địa bàn tỉnh Khánh Hòa</w:t>
      </w:r>
    </w:p>
    <w:bookmarkEnd w:id="8"/>
    <w:p w:rsidR="006105D2" w:rsidRPr="00113483" w:rsidRDefault="006105D2" w:rsidP="00113483">
      <w:pPr>
        <w:shd w:val="clear" w:color="auto" w:fill="FFFFFF"/>
        <w:spacing w:after="0" w:line="234" w:lineRule="atLeast"/>
        <w:jc w:val="center"/>
        <w:rPr>
          <w:rFonts w:eastAsia="Times New Roman" w:cs="Times New Roman"/>
          <w:b/>
          <w:szCs w:val="28"/>
        </w:rPr>
      </w:pPr>
      <w:r w:rsidRPr="00B14E4E">
        <w:rPr>
          <w:rFonts w:eastAsia="Times New Roman" w:cs="Times New Roman"/>
          <w:i/>
          <w:iCs/>
          <w:szCs w:val="28"/>
        </w:rPr>
        <w:t>(Ba</w:t>
      </w:r>
      <w:r w:rsidR="00113483">
        <w:rPr>
          <w:rFonts w:eastAsia="Times New Roman" w:cs="Times New Roman"/>
          <w:i/>
          <w:iCs/>
          <w:szCs w:val="28"/>
        </w:rPr>
        <w:t xml:space="preserve">n hành theo Quyết định số     </w:t>
      </w:r>
      <w:r w:rsidRPr="00B14E4E">
        <w:rPr>
          <w:rFonts w:eastAsia="Times New Roman" w:cs="Times New Roman"/>
          <w:i/>
          <w:iCs/>
          <w:szCs w:val="28"/>
        </w:rPr>
        <w:t> /</w:t>
      </w:r>
      <w:r w:rsidR="00113483">
        <w:rPr>
          <w:rFonts w:eastAsia="Times New Roman" w:cs="Times New Roman"/>
          <w:i/>
          <w:iCs/>
          <w:szCs w:val="28"/>
        </w:rPr>
        <w:t>2026/</w:t>
      </w:r>
      <w:r w:rsidRPr="00B14E4E">
        <w:rPr>
          <w:rFonts w:eastAsia="Times New Roman" w:cs="Times New Roman"/>
          <w:i/>
          <w:iCs/>
          <w:szCs w:val="28"/>
        </w:rPr>
        <w:t>QĐ-</w:t>
      </w:r>
      <w:r w:rsidR="00113483">
        <w:rPr>
          <w:rFonts w:eastAsia="Times New Roman" w:cs="Times New Roman"/>
          <w:i/>
          <w:iCs/>
          <w:szCs w:val="28"/>
        </w:rPr>
        <w:t>CT</w:t>
      </w:r>
      <w:r w:rsidR="008B7D43">
        <w:rPr>
          <w:rFonts w:eastAsia="Times New Roman" w:cs="Times New Roman"/>
          <w:i/>
          <w:iCs/>
          <w:szCs w:val="28"/>
        </w:rPr>
        <w:t>UBND)</w:t>
      </w:r>
    </w:p>
    <w:p w:rsidR="006105D2" w:rsidRPr="00B14E4E" w:rsidRDefault="006105D2" w:rsidP="006105D2">
      <w:pPr>
        <w:shd w:val="clear" w:color="auto" w:fill="FFFFFF"/>
        <w:spacing w:after="0" w:line="234" w:lineRule="atLeast"/>
        <w:jc w:val="center"/>
        <w:rPr>
          <w:rFonts w:eastAsia="Times New Roman" w:cs="Times New Roman"/>
          <w:b/>
          <w:bCs/>
          <w:szCs w:val="28"/>
        </w:rPr>
      </w:pPr>
      <w:bookmarkStart w:id="9" w:name="chuong_1"/>
    </w:p>
    <w:p w:rsidR="006105D2" w:rsidRPr="00B14E4E" w:rsidRDefault="006105D2" w:rsidP="00A33AB1">
      <w:pPr>
        <w:shd w:val="clear" w:color="auto" w:fill="FFFFFF"/>
        <w:spacing w:after="0" w:line="240" w:lineRule="auto"/>
        <w:jc w:val="center"/>
        <w:rPr>
          <w:rFonts w:eastAsia="Times New Roman" w:cs="Times New Roman"/>
          <w:szCs w:val="28"/>
        </w:rPr>
      </w:pPr>
      <w:r w:rsidRPr="00B14E4E">
        <w:rPr>
          <w:rFonts w:eastAsia="Times New Roman" w:cs="Times New Roman"/>
          <w:b/>
          <w:bCs/>
          <w:szCs w:val="28"/>
        </w:rPr>
        <w:t>Chương I</w:t>
      </w:r>
      <w:bookmarkEnd w:id="9"/>
    </w:p>
    <w:p w:rsidR="006105D2" w:rsidRPr="00B14E4E" w:rsidRDefault="006105D2" w:rsidP="00A33AB1">
      <w:pPr>
        <w:shd w:val="clear" w:color="auto" w:fill="FFFFFF"/>
        <w:spacing w:after="0" w:line="240" w:lineRule="auto"/>
        <w:jc w:val="center"/>
        <w:rPr>
          <w:rFonts w:eastAsia="Times New Roman" w:cs="Times New Roman"/>
          <w:b/>
          <w:bCs/>
          <w:szCs w:val="28"/>
        </w:rPr>
      </w:pPr>
      <w:bookmarkStart w:id="10" w:name="chuong_1_name"/>
      <w:r w:rsidRPr="00B14E4E">
        <w:rPr>
          <w:rFonts w:eastAsia="Times New Roman" w:cs="Times New Roman"/>
          <w:b/>
          <w:bCs/>
          <w:szCs w:val="28"/>
        </w:rPr>
        <w:t>QUY ĐỊNH CHUNG</w:t>
      </w:r>
      <w:bookmarkEnd w:id="10"/>
    </w:p>
    <w:p w:rsidR="006105D2" w:rsidRPr="00B14E4E" w:rsidRDefault="006105D2" w:rsidP="006105D2">
      <w:pPr>
        <w:shd w:val="clear" w:color="auto" w:fill="FFFFFF"/>
        <w:spacing w:before="120" w:after="120" w:line="240" w:lineRule="auto"/>
        <w:ind w:firstLine="709"/>
        <w:jc w:val="center"/>
        <w:rPr>
          <w:rFonts w:eastAsia="Times New Roman" w:cs="Times New Roman"/>
          <w:szCs w:val="28"/>
        </w:rPr>
      </w:pPr>
    </w:p>
    <w:p w:rsidR="006105D2" w:rsidRPr="00B14E4E" w:rsidRDefault="006105D2" w:rsidP="00126AEF">
      <w:pPr>
        <w:shd w:val="clear" w:color="auto" w:fill="FFFFFF"/>
        <w:spacing w:before="120" w:after="120" w:line="240" w:lineRule="auto"/>
        <w:ind w:firstLine="709"/>
        <w:jc w:val="both"/>
        <w:rPr>
          <w:rFonts w:eastAsia="Times New Roman" w:cs="Times New Roman"/>
          <w:szCs w:val="28"/>
        </w:rPr>
      </w:pPr>
      <w:bookmarkStart w:id="11" w:name="dieu_1_1"/>
      <w:r w:rsidRPr="00B14E4E">
        <w:rPr>
          <w:rFonts w:eastAsia="Times New Roman" w:cs="Times New Roman"/>
          <w:b/>
          <w:bCs/>
          <w:szCs w:val="28"/>
        </w:rPr>
        <w:t>Điều 1. Phạm vi điều chỉnh và đối tượng áp dụng</w:t>
      </w:r>
      <w:bookmarkEnd w:id="11"/>
    </w:p>
    <w:p w:rsidR="00113483" w:rsidRDefault="006105D2"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 xml:space="preserve">1. </w:t>
      </w:r>
      <w:r w:rsidR="00113483">
        <w:rPr>
          <w:rFonts w:eastAsia="Times New Roman" w:cs="Times New Roman"/>
          <w:szCs w:val="28"/>
        </w:rPr>
        <w:t>Phạm vi điều chỉnh</w:t>
      </w:r>
    </w:p>
    <w:p w:rsidR="001B1767" w:rsidRPr="002C0DD7" w:rsidRDefault="001B1767" w:rsidP="00126AEF">
      <w:pPr>
        <w:shd w:val="clear" w:color="auto" w:fill="FFFFFF"/>
        <w:spacing w:before="120" w:after="120" w:line="240" w:lineRule="auto"/>
        <w:ind w:firstLine="709"/>
        <w:jc w:val="both"/>
        <w:rPr>
          <w:szCs w:val="28"/>
        </w:rPr>
      </w:pPr>
      <w:r w:rsidRPr="001B1767">
        <w:rPr>
          <w:szCs w:val="28"/>
        </w:rPr>
        <w:t>Quy chế này quy định về tiêu chuẩn, trách nhiệm, nguyên tắc của hòa giải viên lao động; quản lý và phân cấp quản lý hòa giải viên lao động; trình tự, thủ tục bổ nhiệm, miễn nhiệm hòa giải viên lao động; thẩm quyền, trình tự, thủ tục cử hòa giải viên lao động; trình tự, thủ tục hòa giải lao động; chế độ và điều kiện hoạt động của hòa giải viên lao động.</w:t>
      </w:r>
    </w:p>
    <w:p w:rsidR="00113483" w:rsidRDefault="006105D2"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 xml:space="preserve">2. </w:t>
      </w:r>
      <w:r w:rsidR="00113483">
        <w:rPr>
          <w:rFonts w:eastAsia="Times New Roman" w:cs="Times New Roman"/>
          <w:szCs w:val="28"/>
        </w:rPr>
        <w:t>Đối tượng áp dụng</w:t>
      </w:r>
    </w:p>
    <w:p w:rsidR="001B1767" w:rsidRDefault="001B1767" w:rsidP="00126AEF">
      <w:pPr>
        <w:spacing w:before="120" w:after="120" w:line="240" w:lineRule="auto"/>
        <w:ind w:firstLine="720"/>
        <w:jc w:val="both"/>
        <w:rPr>
          <w:szCs w:val="28"/>
        </w:rPr>
      </w:pPr>
      <w:r w:rsidRPr="002C0DD7">
        <w:rPr>
          <w:szCs w:val="28"/>
        </w:rPr>
        <w:t>Quy chế này áp dụng đối với hòa giải viên lao động trên địa bàn tỉnh Khánh Hòa; các cơ quan, tổ chức, doanh nghiệp và cá nhân có liên quan.</w:t>
      </w:r>
    </w:p>
    <w:p w:rsidR="008B7D43" w:rsidRDefault="008B7D43" w:rsidP="00126AEF">
      <w:pPr>
        <w:shd w:val="clear" w:color="auto" w:fill="FFFFFF"/>
        <w:spacing w:before="120" w:after="120" w:line="240" w:lineRule="auto"/>
        <w:ind w:firstLine="709"/>
        <w:jc w:val="both"/>
        <w:rPr>
          <w:rFonts w:eastAsia="Times New Roman" w:cs="Times New Roman"/>
          <w:szCs w:val="28"/>
        </w:rPr>
      </w:pPr>
      <w:r>
        <w:rPr>
          <w:rFonts w:eastAsia="Times New Roman" w:cs="Times New Roman"/>
          <w:szCs w:val="28"/>
        </w:rPr>
        <w:t>3. Các nội dung không được quy định tại Quy chế này thì thực hiện theo các quy định của pháp luật có liên quan.</w:t>
      </w:r>
    </w:p>
    <w:p w:rsidR="00126AEF" w:rsidRPr="00126AEF" w:rsidRDefault="00126AEF" w:rsidP="00126AEF">
      <w:pPr>
        <w:shd w:val="clear" w:color="auto" w:fill="FFFFFF"/>
        <w:spacing w:before="120" w:after="120" w:line="240" w:lineRule="auto"/>
        <w:ind w:firstLine="709"/>
        <w:jc w:val="both"/>
        <w:rPr>
          <w:rFonts w:eastAsia="Times New Roman" w:cs="Times New Roman"/>
          <w:b/>
          <w:szCs w:val="28"/>
        </w:rPr>
      </w:pPr>
      <w:r w:rsidRPr="00126AEF">
        <w:rPr>
          <w:rFonts w:eastAsia="Times New Roman" w:cs="Times New Roman"/>
          <w:b/>
          <w:szCs w:val="28"/>
        </w:rPr>
        <w:t>Điều 2. Nguyên tắc quản lý</w:t>
      </w:r>
    </w:p>
    <w:p w:rsidR="00126AEF" w:rsidRDefault="00126AEF" w:rsidP="00126AEF">
      <w:pPr>
        <w:shd w:val="clear" w:color="auto" w:fill="FFFFFF"/>
        <w:spacing w:before="120" w:after="120" w:line="240" w:lineRule="auto"/>
        <w:jc w:val="both"/>
        <w:rPr>
          <w:rFonts w:eastAsia="Times New Roman" w:cs="Times New Roman"/>
          <w:szCs w:val="28"/>
        </w:rPr>
      </w:pPr>
      <w:r>
        <w:rPr>
          <w:rFonts w:eastAsia="Times New Roman" w:cs="Times New Roman"/>
          <w:szCs w:val="28"/>
        </w:rPr>
        <w:tab/>
        <w:t>1. Quản lý thống nhất trên phạm vi toàn tỉnh Khánh Hòa.</w:t>
      </w:r>
    </w:p>
    <w:p w:rsidR="00126AEF" w:rsidRDefault="00126AEF" w:rsidP="00126AEF">
      <w:pPr>
        <w:shd w:val="clear" w:color="auto" w:fill="FFFFFF"/>
        <w:spacing w:before="120" w:after="120" w:line="240" w:lineRule="auto"/>
        <w:jc w:val="both"/>
        <w:rPr>
          <w:rFonts w:eastAsia="Times New Roman" w:cs="Times New Roman"/>
          <w:szCs w:val="28"/>
        </w:rPr>
      </w:pPr>
      <w:r>
        <w:rPr>
          <w:rFonts w:eastAsia="Times New Roman" w:cs="Times New Roman"/>
          <w:szCs w:val="28"/>
        </w:rPr>
        <w:tab/>
        <w:t>2. Thực hiện phân cấp gắn với chức năng, nhiệm vụ của các cơ quan, đơn vị để đảm bảo tính chủ động thực hiện nhiệm vụ.</w:t>
      </w:r>
    </w:p>
    <w:p w:rsidR="00126AEF" w:rsidRDefault="00126AEF" w:rsidP="00126AEF">
      <w:pPr>
        <w:shd w:val="clear" w:color="auto" w:fill="FFFFFF"/>
        <w:spacing w:before="120" w:after="120" w:line="240" w:lineRule="auto"/>
        <w:jc w:val="both"/>
        <w:rPr>
          <w:rFonts w:eastAsia="Times New Roman" w:cs="Times New Roman"/>
          <w:szCs w:val="28"/>
        </w:rPr>
      </w:pPr>
      <w:r>
        <w:rPr>
          <w:rFonts w:eastAsia="Times New Roman" w:cs="Times New Roman"/>
          <w:szCs w:val="28"/>
        </w:rPr>
        <w:tab/>
        <w:t>3. Đảm bảo công khai, minh bạch, nâng cao hiệu quả hoạt động của hòa giải viên lao động.</w:t>
      </w:r>
    </w:p>
    <w:p w:rsidR="00126AEF" w:rsidRPr="00590488" w:rsidRDefault="00126AEF" w:rsidP="00126AEF">
      <w:pPr>
        <w:shd w:val="clear" w:color="auto" w:fill="FFFFFF"/>
        <w:spacing w:before="120" w:after="120" w:line="240" w:lineRule="auto"/>
        <w:jc w:val="both"/>
        <w:rPr>
          <w:rFonts w:eastAsia="Times New Roman" w:cs="Times New Roman"/>
          <w:spacing w:val="4"/>
          <w:szCs w:val="28"/>
        </w:rPr>
      </w:pPr>
      <w:r>
        <w:rPr>
          <w:rFonts w:eastAsia="Times New Roman" w:cs="Times New Roman"/>
          <w:szCs w:val="28"/>
        </w:rPr>
        <w:tab/>
      </w:r>
      <w:r w:rsidRPr="00590488">
        <w:rPr>
          <w:rFonts w:eastAsia="Times New Roman" w:cs="Times New Roman"/>
          <w:spacing w:val="4"/>
          <w:szCs w:val="28"/>
        </w:rPr>
        <w:t>4. Tuân thủ các quy định của pháp luật và quy định của cơ quan có thẩm quyền.</w:t>
      </w:r>
    </w:p>
    <w:p w:rsidR="000058FF" w:rsidRDefault="000058FF" w:rsidP="00126AEF">
      <w:pPr>
        <w:shd w:val="clear" w:color="auto" w:fill="FFFFFF"/>
        <w:spacing w:before="120" w:after="120" w:line="240" w:lineRule="auto"/>
        <w:jc w:val="both"/>
        <w:rPr>
          <w:rFonts w:eastAsia="Times New Roman" w:cs="Times New Roman"/>
          <w:szCs w:val="28"/>
        </w:rPr>
      </w:pPr>
    </w:p>
    <w:p w:rsidR="00126AEF" w:rsidRDefault="00126AEF" w:rsidP="00126AEF">
      <w:pPr>
        <w:shd w:val="clear" w:color="auto" w:fill="FFFFFF"/>
        <w:spacing w:after="0" w:line="240" w:lineRule="auto"/>
        <w:jc w:val="center"/>
        <w:rPr>
          <w:rFonts w:eastAsia="Times New Roman" w:cs="Times New Roman"/>
          <w:b/>
          <w:bCs/>
          <w:szCs w:val="28"/>
        </w:rPr>
      </w:pPr>
      <w:bookmarkStart w:id="12" w:name="dieu_2_1"/>
      <w:r>
        <w:rPr>
          <w:rFonts w:eastAsia="Times New Roman" w:cs="Times New Roman"/>
          <w:b/>
          <w:bCs/>
          <w:szCs w:val="28"/>
        </w:rPr>
        <w:t>Chương II</w:t>
      </w:r>
    </w:p>
    <w:p w:rsidR="00126AEF" w:rsidRDefault="00126AEF" w:rsidP="00126AEF">
      <w:pPr>
        <w:shd w:val="clear" w:color="auto" w:fill="FFFFFF"/>
        <w:spacing w:after="0" w:line="240" w:lineRule="auto"/>
        <w:jc w:val="center"/>
        <w:rPr>
          <w:rFonts w:eastAsia="Times New Roman" w:cs="Times New Roman"/>
          <w:b/>
          <w:bCs/>
          <w:szCs w:val="28"/>
        </w:rPr>
      </w:pPr>
      <w:r>
        <w:rPr>
          <w:rFonts w:eastAsia="Times New Roman" w:cs="Times New Roman"/>
          <w:b/>
          <w:bCs/>
          <w:szCs w:val="28"/>
        </w:rPr>
        <w:t>QUẢN LÝ HÒA GIẢI VIÊN LAO ĐỘNG</w:t>
      </w:r>
    </w:p>
    <w:p w:rsidR="00126AEF" w:rsidRDefault="00126AEF" w:rsidP="00126AEF">
      <w:pPr>
        <w:shd w:val="clear" w:color="auto" w:fill="FFFFFF"/>
        <w:spacing w:after="0" w:line="240" w:lineRule="auto"/>
        <w:jc w:val="center"/>
        <w:rPr>
          <w:rFonts w:eastAsia="Times New Roman" w:cs="Times New Roman"/>
          <w:b/>
          <w:bCs/>
          <w:szCs w:val="28"/>
        </w:rPr>
      </w:pPr>
    </w:p>
    <w:p w:rsidR="006105D2" w:rsidRPr="00E114C2" w:rsidRDefault="006105D2" w:rsidP="00126AEF">
      <w:pPr>
        <w:shd w:val="clear" w:color="auto" w:fill="FFFFFF"/>
        <w:spacing w:before="120" w:after="120" w:line="240" w:lineRule="auto"/>
        <w:ind w:firstLine="709"/>
        <w:jc w:val="both"/>
        <w:rPr>
          <w:rFonts w:eastAsia="Times New Roman" w:cs="Times New Roman"/>
          <w:b/>
          <w:bCs/>
          <w:szCs w:val="28"/>
        </w:rPr>
      </w:pPr>
      <w:r w:rsidRPr="00E114C2">
        <w:rPr>
          <w:rFonts w:eastAsia="Times New Roman" w:cs="Times New Roman"/>
          <w:b/>
          <w:bCs/>
          <w:szCs w:val="28"/>
        </w:rPr>
        <w:t>Đ</w:t>
      </w:r>
      <w:r w:rsidR="00126AEF">
        <w:rPr>
          <w:rFonts w:eastAsia="Times New Roman" w:cs="Times New Roman"/>
          <w:b/>
          <w:bCs/>
          <w:szCs w:val="28"/>
        </w:rPr>
        <w:t>iều 3</w:t>
      </w:r>
      <w:r w:rsidRPr="00E114C2">
        <w:rPr>
          <w:rFonts w:eastAsia="Times New Roman" w:cs="Times New Roman"/>
          <w:b/>
          <w:bCs/>
          <w:szCs w:val="28"/>
        </w:rPr>
        <w:t xml:space="preserve">. </w:t>
      </w:r>
      <w:bookmarkEnd w:id="12"/>
      <w:r w:rsidR="008B7D43" w:rsidRPr="00E114C2">
        <w:rPr>
          <w:rFonts w:eastAsia="Times New Roman" w:cs="Times New Roman"/>
          <w:b/>
          <w:bCs/>
          <w:szCs w:val="28"/>
        </w:rPr>
        <w:t>Quản lý và phân cấp quản lý hòa giải viên lao động</w:t>
      </w:r>
    </w:p>
    <w:p w:rsidR="00226FB4" w:rsidRPr="00E114C2" w:rsidRDefault="00226FB4" w:rsidP="00126AEF">
      <w:pPr>
        <w:pStyle w:val="NormalWeb"/>
        <w:autoSpaceDE w:val="0"/>
        <w:autoSpaceDN w:val="0"/>
        <w:spacing w:before="120" w:beforeAutospacing="0" w:after="120" w:afterAutospacing="0"/>
        <w:ind w:firstLine="709"/>
        <w:jc w:val="both"/>
        <w:rPr>
          <w:spacing w:val="2"/>
          <w:sz w:val="28"/>
          <w:szCs w:val="28"/>
        </w:rPr>
      </w:pPr>
      <w:r w:rsidRPr="00E114C2">
        <w:rPr>
          <w:bCs/>
          <w:spacing w:val="2"/>
          <w:sz w:val="28"/>
          <w:szCs w:val="28"/>
        </w:rPr>
        <w:t>1.</w:t>
      </w:r>
      <w:r w:rsidRPr="00E114C2">
        <w:rPr>
          <w:b/>
          <w:bCs/>
          <w:spacing w:val="2"/>
          <w:sz w:val="28"/>
          <w:szCs w:val="28"/>
        </w:rPr>
        <w:t xml:space="preserve"> </w:t>
      </w:r>
      <w:r w:rsidRPr="00E114C2">
        <w:rPr>
          <w:spacing w:val="2"/>
          <w:sz w:val="28"/>
          <w:szCs w:val="28"/>
        </w:rPr>
        <w:t xml:space="preserve">Sở Nội vụ </w:t>
      </w:r>
      <w:r w:rsidR="0095193C">
        <w:rPr>
          <w:spacing w:val="2"/>
          <w:sz w:val="28"/>
          <w:szCs w:val="28"/>
        </w:rPr>
        <w:t>thực hiện</w:t>
      </w:r>
      <w:r w:rsidRPr="00E114C2">
        <w:rPr>
          <w:spacing w:val="2"/>
          <w:sz w:val="28"/>
          <w:szCs w:val="28"/>
        </w:rPr>
        <w:t xml:space="preserve"> quản lý</w:t>
      </w:r>
      <w:r w:rsidR="0095193C">
        <w:rPr>
          <w:spacing w:val="2"/>
          <w:sz w:val="28"/>
          <w:szCs w:val="28"/>
        </w:rPr>
        <w:t xml:space="preserve"> trực tiếp</w:t>
      </w:r>
      <w:r w:rsidRPr="00E114C2">
        <w:rPr>
          <w:spacing w:val="2"/>
          <w:sz w:val="28"/>
          <w:szCs w:val="28"/>
        </w:rPr>
        <w:t xml:space="preserve"> hòa giải viên lao động </w:t>
      </w:r>
      <w:r w:rsidR="0095193C">
        <w:rPr>
          <w:spacing w:val="2"/>
          <w:sz w:val="28"/>
          <w:szCs w:val="28"/>
        </w:rPr>
        <w:t xml:space="preserve">do Sở Nội vụ đề xuất, tuyển chọn, bổ nhiệm theo quy định. </w:t>
      </w:r>
    </w:p>
    <w:p w:rsidR="00C64025" w:rsidRPr="00E114C2" w:rsidRDefault="00226FB4" w:rsidP="00126AEF">
      <w:pPr>
        <w:pStyle w:val="NormalWeb"/>
        <w:autoSpaceDE w:val="0"/>
        <w:autoSpaceDN w:val="0"/>
        <w:spacing w:before="120" w:beforeAutospacing="0" w:after="120" w:afterAutospacing="0"/>
        <w:ind w:firstLine="709"/>
        <w:jc w:val="both"/>
        <w:rPr>
          <w:sz w:val="28"/>
          <w:szCs w:val="28"/>
        </w:rPr>
      </w:pPr>
      <w:r w:rsidRPr="00E114C2">
        <w:rPr>
          <w:sz w:val="28"/>
          <w:szCs w:val="28"/>
        </w:rPr>
        <w:lastRenderedPageBreak/>
        <w:t xml:space="preserve">2. </w:t>
      </w:r>
      <w:r w:rsidR="0095193C">
        <w:rPr>
          <w:sz w:val="28"/>
          <w:szCs w:val="28"/>
        </w:rPr>
        <w:t xml:space="preserve">Phòng Văn hóa - Xã hội thuộc </w:t>
      </w:r>
      <w:r w:rsidRPr="00E114C2">
        <w:rPr>
          <w:sz w:val="28"/>
          <w:szCs w:val="28"/>
        </w:rPr>
        <w:t>Ủy ban nhân dân các xã, phường</w:t>
      </w:r>
      <w:r w:rsidR="0095193C">
        <w:rPr>
          <w:sz w:val="28"/>
          <w:szCs w:val="28"/>
        </w:rPr>
        <w:t>, đặc khu</w:t>
      </w:r>
      <w:r w:rsidRPr="00E114C2">
        <w:rPr>
          <w:sz w:val="28"/>
          <w:szCs w:val="28"/>
        </w:rPr>
        <w:t xml:space="preserve"> quản lý</w:t>
      </w:r>
      <w:r w:rsidR="0095193C">
        <w:rPr>
          <w:sz w:val="28"/>
          <w:szCs w:val="28"/>
        </w:rPr>
        <w:t xml:space="preserve"> trực tiếp</w:t>
      </w:r>
      <w:r w:rsidRPr="00E114C2">
        <w:rPr>
          <w:sz w:val="28"/>
          <w:szCs w:val="28"/>
        </w:rPr>
        <w:t xml:space="preserve"> hòa giải viên lao động trên địa bàn</w:t>
      </w:r>
      <w:r w:rsidR="0095193C">
        <w:rPr>
          <w:sz w:val="28"/>
          <w:szCs w:val="28"/>
        </w:rPr>
        <w:t xml:space="preserve"> xã</w:t>
      </w:r>
      <w:r w:rsidR="001B1767">
        <w:rPr>
          <w:sz w:val="28"/>
          <w:szCs w:val="28"/>
        </w:rPr>
        <w:t>,</w:t>
      </w:r>
      <w:r w:rsidR="0095193C">
        <w:rPr>
          <w:sz w:val="28"/>
          <w:szCs w:val="28"/>
        </w:rPr>
        <w:t xml:space="preserve"> phường, đặc khu do Phòng Văn hóa – Xã hội thuộc Ủy ban nhân dân xã, phường, đặc khu đề xuất đề xuất, tuyển chọn, bổ nhiệm theo quy định.</w:t>
      </w:r>
      <w:r w:rsidRPr="00E114C2">
        <w:rPr>
          <w:sz w:val="28"/>
          <w:szCs w:val="28"/>
        </w:rPr>
        <w:t xml:space="preserve"> </w:t>
      </w:r>
    </w:p>
    <w:p w:rsidR="00226FB4" w:rsidRDefault="001B364C" w:rsidP="00126AEF">
      <w:pPr>
        <w:pStyle w:val="NormalWeb"/>
        <w:autoSpaceDE w:val="0"/>
        <w:autoSpaceDN w:val="0"/>
        <w:spacing w:before="120" w:beforeAutospacing="0" w:after="120" w:afterAutospacing="0"/>
        <w:ind w:firstLine="709"/>
        <w:jc w:val="both"/>
        <w:rPr>
          <w:sz w:val="28"/>
          <w:szCs w:val="28"/>
        </w:rPr>
      </w:pPr>
      <w:r w:rsidRPr="00E114C2">
        <w:rPr>
          <w:sz w:val="28"/>
          <w:szCs w:val="28"/>
        </w:rPr>
        <w:t xml:space="preserve">3. </w:t>
      </w:r>
      <w:r w:rsidR="00226FB4" w:rsidRPr="00E114C2">
        <w:rPr>
          <w:sz w:val="28"/>
          <w:szCs w:val="28"/>
        </w:rPr>
        <w:t>Trường hợp vụ việc giải quyết tranh chấp lao động phức tạp, liên quan đến nhiều địa phương</w:t>
      </w:r>
      <w:r w:rsidR="006C3E6A" w:rsidRPr="00E114C2">
        <w:rPr>
          <w:sz w:val="28"/>
          <w:szCs w:val="28"/>
        </w:rPr>
        <w:t>,</w:t>
      </w:r>
      <w:r w:rsidR="00226FB4" w:rsidRPr="00E114C2">
        <w:rPr>
          <w:sz w:val="28"/>
          <w:szCs w:val="28"/>
        </w:rPr>
        <w:t xml:space="preserve"> </w:t>
      </w:r>
      <w:r w:rsidR="001B1767">
        <w:rPr>
          <w:sz w:val="28"/>
          <w:szCs w:val="28"/>
        </w:rPr>
        <w:t>Phòng Văn hóa – Xã hội thuộc Ủy ban nhân dân</w:t>
      </w:r>
      <w:r w:rsidR="00DD561F" w:rsidRPr="00E114C2">
        <w:rPr>
          <w:sz w:val="28"/>
          <w:szCs w:val="28"/>
        </w:rPr>
        <w:t xml:space="preserve"> các xã, phường</w:t>
      </w:r>
      <w:r w:rsidR="001B1767">
        <w:rPr>
          <w:sz w:val="28"/>
          <w:szCs w:val="28"/>
        </w:rPr>
        <w:t>, đặc khu</w:t>
      </w:r>
      <w:r w:rsidR="00DD561F" w:rsidRPr="00E114C2">
        <w:rPr>
          <w:sz w:val="28"/>
          <w:szCs w:val="28"/>
        </w:rPr>
        <w:t xml:space="preserve"> </w:t>
      </w:r>
      <w:r w:rsidR="00226FB4" w:rsidRPr="00E114C2">
        <w:rPr>
          <w:sz w:val="28"/>
          <w:szCs w:val="28"/>
        </w:rPr>
        <w:t xml:space="preserve">có văn bản đề xuất </w:t>
      </w:r>
      <w:r w:rsidR="00DD561F" w:rsidRPr="00E114C2">
        <w:rPr>
          <w:sz w:val="28"/>
          <w:szCs w:val="28"/>
        </w:rPr>
        <w:t xml:space="preserve">Sở Nội vụ </w:t>
      </w:r>
      <w:r w:rsidR="00226FB4" w:rsidRPr="00E114C2">
        <w:rPr>
          <w:sz w:val="28"/>
          <w:szCs w:val="28"/>
        </w:rPr>
        <w:t>phối hợp với các địa phương cử hòa giải viên lao động cùng tham gia.</w:t>
      </w:r>
    </w:p>
    <w:p w:rsidR="00126AEF" w:rsidRPr="00126AEF" w:rsidRDefault="00126AEF" w:rsidP="00126AEF">
      <w:pPr>
        <w:pStyle w:val="NormalWeb"/>
        <w:autoSpaceDE w:val="0"/>
        <w:autoSpaceDN w:val="0"/>
        <w:spacing w:before="120" w:beforeAutospacing="0" w:after="120" w:afterAutospacing="0"/>
        <w:ind w:firstLine="709"/>
        <w:jc w:val="both"/>
        <w:rPr>
          <w:b/>
          <w:sz w:val="28"/>
          <w:szCs w:val="28"/>
        </w:rPr>
      </w:pPr>
      <w:r w:rsidRPr="00126AEF">
        <w:rPr>
          <w:b/>
          <w:sz w:val="28"/>
          <w:szCs w:val="28"/>
        </w:rPr>
        <w:t>Điều 4. Quản lý hồ sơ và hoạt động của hòa giải viên lao động</w:t>
      </w:r>
    </w:p>
    <w:p w:rsidR="00126AEF" w:rsidRDefault="00126AEF" w:rsidP="00126AEF">
      <w:pPr>
        <w:pStyle w:val="NormalWeb"/>
        <w:autoSpaceDE w:val="0"/>
        <w:autoSpaceDN w:val="0"/>
        <w:spacing w:before="120" w:beforeAutospacing="0" w:after="120" w:afterAutospacing="0"/>
        <w:ind w:firstLine="709"/>
        <w:jc w:val="both"/>
        <w:rPr>
          <w:sz w:val="28"/>
          <w:szCs w:val="28"/>
        </w:rPr>
      </w:pPr>
      <w:r>
        <w:rPr>
          <w:sz w:val="28"/>
          <w:szCs w:val="28"/>
        </w:rPr>
        <w:t>1. Sở Nội vụ quản lý hồ sơ của hòa giải viên lao động trên địa bàn tỉnh.</w:t>
      </w:r>
    </w:p>
    <w:p w:rsidR="00126AEF" w:rsidRDefault="00126AEF" w:rsidP="00126AEF">
      <w:pPr>
        <w:pStyle w:val="NormalWeb"/>
        <w:autoSpaceDE w:val="0"/>
        <w:autoSpaceDN w:val="0"/>
        <w:spacing w:before="120" w:beforeAutospacing="0" w:after="120" w:afterAutospacing="0"/>
        <w:ind w:firstLine="709"/>
        <w:jc w:val="both"/>
        <w:rPr>
          <w:sz w:val="28"/>
          <w:szCs w:val="28"/>
        </w:rPr>
      </w:pPr>
      <w:r>
        <w:rPr>
          <w:sz w:val="28"/>
          <w:szCs w:val="28"/>
        </w:rPr>
        <w:t>2. Ủy ban nhân dân các xã, phường, đặc khu phối hợp cung cấp thông tin, hỗ trợ hòa giải viên lao động trong quá trình thực hiện nhiệm vụ và báo cáo tình hình phát sinh tranh chấp lao động trên địa bàn.</w:t>
      </w:r>
    </w:p>
    <w:p w:rsidR="00126AEF" w:rsidRPr="00E114C2" w:rsidRDefault="00126AEF" w:rsidP="00126AEF">
      <w:pPr>
        <w:pStyle w:val="NormalWeb"/>
        <w:autoSpaceDE w:val="0"/>
        <w:autoSpaceDN w:val="0"/>
        <w:spacing w:before="120" w:beforeAutospacing="0" w:after="120" w:afterAutospacing="0"/>
        <w:ind w:firstLine="709"/>
        <w:jc w:val="both"/>
        <w:rPr>
          <w:sz w:val="28"/>
          <w:szCs w:val="28"/>
        </w:rPr>
      </w:pPr>
      <w:r>
        <w:rPr>
          <w:sz w:val="28"/>
          <w:szCs w:val="28"/>
        </w:rPr>
        <w:t>3. Hòa giải viên lao động có trách nhiệm báo cáo kết quả từng vụ việc về Sở Nội vụ.</w:t>
      </w:r>
    </w:p>
    <w:p w:rsidR="00931EAD" w:rsidRPr="00B14E4E" w:rsidRDefault="006105D2" w:rsidP="00126AEF">
      <w:pPr>
        <w:shd w:val="clear" w:color="auto" w:fill="FFFFFF"/>
        <w:spacing w:before="120" w:after="120" w:line="240" w:lineRule="auto"/>
        <w:ind w:firstLine="709"/>
        <w:jc w:val="both"/>
        <w:rPr>
          <w:rFonts w:eastAsia="Times New Roman" w:cs="Times New Roman"/>
          <w:b/>
          <w:bCs/>
          <w:szCs w:val="28"/>
        </w:rPr>
      </w:pPr>
      <w:bookmarkStart w:id="13" w:name="dieu_3"/>
      <w:r w:rsidRPr="00B14E4E">
        <w:rPr>
          <w:rFonts w:eastAsia="Times New Roman" w:cs="Times New Roman"/>
          <w:b/>
          <w:bCs/>
          <w:szCs w:val="28"/>
        </w:rPr>
        <w:t>Đi</w:t>
      </w:r>
      <w:r w:rsidR="00FA71CD">
        <w:rPr>
          <w:rFonts w:eastAsia="Times New Roman" w:cs="Times New Roman"/>
          <w:b/>
          <w:bCs/>
          <w:szCs w:val="28"/>
        </w:rPr>
        <w:t>ều 5</w:t>
      </w:r>
      <w:r w:rsidRPr="00B14E4E">
        <w:rPr>
          <w:rFonts w:eastAsia="Times New Roman" w:cs="Times New Roman"/>
          <w:b/>
          <w:bCs/>
          <w:szCs w:val="28"/>
        </w:rPr>
        <w:t xml:space="preserve">. Nguyên tắc </w:t>
      </w:r>
      <w:r w:rsidR="00931EAD" w:rsidRPr="00B14E4E">
        <w:rPr>
          <w:b/>
          <w:bCs/>
        </w:rPr>
        <w:t>hòa giải tranh chấp lao động</w:t>
      </w:r>
    </w:p>
    <w:bookmarkEnd w:id="13"/>
    <w:p w:rsidR="00726DEB" w:rsidRPr="00B14E4E" w:rsidRDefault="00726DEB" w:rsidP="00126AEF">
      <w:pPr>
        <w:pStyle w:val="NormalWeb"/>
        <w:autoSpaceDE w:val="0"/>
        <w:autoSpaceDN w:val="0"/>
        <w:spacing w:before="120" w:beforeAutospacing="0" w:after="120" w:afterAutospacing="0"/>
        <w:ind w:firstLine="709"/>
        <w:jc w:val="both"/>
        <w:rPr>
          <w:sz w:val="28"/>
          <w:szCs w:val="28"/>
        </w:rPr>
      </w:pPr>
      <w:r w:rsidRPr="00B14E4E">
        <w:rPr>
          <w:sz w:val="28"/>
          <w:szCs w:val="28"/>
        </w:rPr>
        <w:t>1. Tôn trọng quyền tự định đoạt thông qua thương lượng của các bên trong suốt quá trình giải quyết tranh chấp lao động.</w:t>
      </w:r>
    </w:p>
    <w:p w:rsidR="00726DEB" w:rsidRPr="00B14E4E" w:rsidRDefault="00726DEB" w:rsidP="00126AEF">
      <w:pPr>
        <w:pStyle w:val="NormalWeb"/>
        <w:autoSpaceDE w:val="0"/>
        <w:autoSpaceDN w:val="0"/>
        <w:spacing w:before="120" w:beforeAutospacing="0" w:after="120" w:afterAutospacing="0"/>
        <w:ind w:firstLine="709"/>
        <w:jc w:val="both"/>
        <w:rPr>
          <w:sz w:val="28"/>
          <w:szCs w:val="28"/>
        </w:rPr>
      </w:pPr>
      <w:r w:rsidRPr="00B14E4E">
        <w:rPr>
          <w:sz w:val="28"/>
          <w:szCs w:val="28"/>
        </w:rPr>
        <w:t>2. Coi trọng giải quyết tranh chấp lao động thông qua hòa giải, trọng tài trên cơ sở tôn trọng quyền và lợi ích của hai bên tranh chấp, tôn trọng lợi ích chung của xã hội, không trái pháp luật.</w:t>
      </w:r>
    </w:p>
    <w:p w:rsidR="00726DEB" w:rsidRPr="00B14E4E" w:rsidRDefault="00726DEB" w:rsidP="00126AEF">
      <w:pPr>
        <w:pStyle w:val="NormalWeb"/>
        <w:autoSpaceDE w:val="0"/>
        <w:autoSpaceDN w:val="0"/>
        <w:spacing w:before="120" w:beforeAutospacing="0" w:after="120" w:afterAutospacing="0"/>
        <w:ind w:firstLine="709"/>
        <w:jc w:val="both"/>
        <w:rPr>
          <w:spacing w:val="2"/>
          <w:sz w:val="28"/>
          <w:szCs w:val="28"/>
        </w:rPr>
      </w:pPr>
      <w:r w:rsidRPr="00B14E4E">
        <w:rPr>
          <w:spacing w:val="2"/>
          <w:sz w:val="28"/>
          <w:szCs w:val="28"/>
        </w:rPr>
        <w:t xml:space="preserve">3. </w:t>
      </w:r>
      <w:r w:rsidRPr="00220764">
        <w:rPr>
          <w:spacing w:val="4"/>
          <w:sz w:val="28"/>
          <w:szCs w:val="28"/>
        </w:rPr>
        <w:t>Công khai, minh bạch, khách quan, kịp thời, nhanh chóng và đúng pháp luật.</w:t>
      </w:r>
    </w:p>
    <w:p w:rsidR="00726DEB" w:rsidRPr="00B14E4E" w:rsidRDefault="00726DEB" w:rsidP="00126AEF">
      <w:pPr>
        <w:pStyle w:val="NormalWeb"/>
        <w:autoSpaceDE w:val="0"/>
        <w:autoSpaceDN w:val="0"/>
        <w:spacing w:before="120" w:beforeAutospacing="0" w:after="120" w:afterAutospacing="0"/>
        <w:ind w:firstLine="709"/>
        <w:jc w:val="both"/>
        <w:rPr>
          <w:sz w:val="28"/>
          <w:szCs w:val="28"/>
        </w:rPr>
      </w:pPr>
      <w:r w:rsidRPr="00B14E4E">
        <w:rPr>
          <w:sz w:val="28"/>
          <w:szCs w:val="28"/>
        </w:rPr>
        <w:t>4. Bảo đảm sự tham gia của đại diện các bên trong quá trình giải quyết tranh chấp lao động.</w:t>
      </w:r>
    </w:p>
    <w:p w:rsidR="00FA71CD" w:rsidRDefault="00726DEB" w:rsidP="00FA71CD">
      <w:pPr>
        <w:pStyle w:val="NormalWeb"/>
        <w:autoSpaceDE w:val="0"/>
        <w:autoSpaceDN w:val="0"/>
        <w:spacing w:before="120" w:beforeAutospacing="0" w:after="120" w:afterAutospacing="0"/>
        <w:ind w:firstLine="709"/>
        <w:jc w:val="both"/>
        <w:rPr>
          <w:sz w:val="28"/>
          <w:szCs w:val="28"/>
        </w:rPr>
      </w:pPr>
      <w:r w:rsidRPr="00B14E4E">
        <w:rPr>
          <w:sz w:val="28"/>
          <w:szCs w:val="28"/>
        </w:rPr>
        <w:t>5. Việc giải quyết tranh chấp lao động do cơ quan, tổ chức, cá nhân có thẩm quyền giải quyết tranh chấp lao động tiến hành sau khi có yêu cầu của bên tranh chấp hoặc theo đề nghị của cơ quan, tổ chức, cá nhân có thẩm quyền và được các bên tranh chấp đồng ý.</w:t>
      </w:r>
    </w:p>
    <w:p w:rsidR="00FA71CD" w:rsidRDefault="00FA71CD" w:rsidP="00FA71CD">
      <w:pPr>
        <w:pStyle w:val="NormalWeb"/>
        <w:autoSpaceDE w:val="0"/>
        <w:autoSpaceDN w:val="0"/>
        <w:spacing w:before="120" w:beforeAutospacing="0" w:after="120" w:afterAutospacing="0"/>
        <w:ind w:firstLine="709"/>
        <w:jc w:val="both"/>
        <w:rPr>
          <w:sz w:val="28"/>
          <w:szCs w:val="28"/>
        </w:rPr>
      </w:pPr>
    </w:p>
    <w:p w:rsidR="00126AEF" w:rsidRPr="00B14E4E" w:rsidRDefault="00126AEF" w:rsidP="00FA71CD">
      <w:pPr>
        <w:shd w:val="clear" w:color="auto" w:fill="FFFFFF"/>
        <w:spacing w:after="0" w:line="240" w:lineRule="auto"/>
        <w:jc w:val="center"/>
        <w:rPr>
          <w:rFonts w:eastAsia="Times New Roman" w:cs="Times New Roman"/>
          <w:szCs w:val="28"/>
        </w:rPr>
      </w:pPr>
      <w:bookmarkStart w:id="14" w:name="chuong_2"/>
      <w:r w:rsidRPr="00B14E4E">
        <w:rPr>
          <w:rFonts w:eastAsia="Times New Roman" w:cs="Times New Roman"/>
          <w:b/>
          <w:bCs/>
          <w:szCs w:val="28"/>
        </w:rPr>
        <w:t>Chương II</w:t>
      </w:r>
      <w:bookmarkEnd w:id="14"/>
      <w:r w:rsidRPr="00B14E4E">
        <w:rPr>
          <w:rFonts w:eastAsia="Times New Roman" w:cs="Times New Roman"/>
          <w:b/>
          <w:bCs/>
          <w:szCs w:val="28"/>
        </w:rPr>
        <w:t>I</w:t>
      </w:r>
    </w:p>
    <w:p w:rsidR="00126AEF" w:rsidRPr="00B14E4E" w:rsidRDefault="00126AEF" w:rsidP="00FA71CD">
      <w:pPr>
        <w:shd w:val="clear" w:color="auto" w:fill="FFFFFF"/>
        <w:spacing w:after="0" w:line="240" w:lineRule="auto"/>
        <w:jc w:val="center"/>
        <w:rPr>
          <w:rFonts w:eastAsia="Times New Roman" w:cs="Times New Roman"/>
          <w:b/>
          <w:bCs/>
          <w:szCs w:val="28"/>
        </w:rPr>
      </w:pPr>
      <w:bookmarkStart w:id="15" w:name="chuong_2_name"/>
      <w:r w:rsidRPr="00B14E4E">
        <w:rPr>
          <w:rFonts w:eastAsia="Times New Roman" w:cs="Times New Roman"/>
          <w:b/>
          <w:bCs/>
          <w:szCs w:val="28"/>
        </w:rPr>
        <w:t xml:space="preserve">TIÊU CHUẨN, TRÌNH TỰ VÀ THỦ TỤC BỔ NHIỆM, </w:t>
      </w:r>
    </w:p>
    <w:p w:rsidR="00126AEF" w:rsidRDefault="00126AEF" w:rsidP="00FA71CD">
      <w:pPr>
        <w:shd w:val="clear" w:color="auto" w:fill="FFFFFF"/>
        <w:spacing w:after="0" w:line="240" w:lineRule="auto"/>
        <w:jc w:val="center"/>
        <w:rPr>
          <w:rFonts w:eastAsia="Times New Roman" w:cs="Times New Roman"/>
          <w:b/>
          <w:bCs/>
          <w:szCs w:val="28"/>
        </w:rPr>
      </w:pPr>
      <w:r w:rsidRPr="00B14E4E">
        <w:rPr>
          <w:rFonts w:eastAsia="Times New Roman" w:cs="Times New Roman"/>
          <w:b/>
          <w:bCs/>
          <w:szCs w:val="28"/>
        </w:rPr>
        <w:t>MIỄN NHIỆM HÒA GIẢI VIÊN LAO ĐỘNG</w:t>
      </w:r>
      <w:bookmarkEnd w:id="15"/>
    </w:p>
    <w:p w:rsidR="00FA71CD" w:rsidRPr="00B14E4E" w:rsidRDefault="00FA71CD" w:rsidP="00FA71CD">
      <w:pPr>
        <w:shd w:val="clear" w:color="auto" w:fill="FFFFFF"/>
        <w:spacing w:after="0" w:line="240" w:lineRule="auto"/>
        <w:jc w:val="center"/>
        <w:rPr>
          <w:rFonts w:eastAsia="Times New Roman" w:cs="Times New Roman"/>
          <w:szCs w:val="28"/>
        </w:rPr>
      </w:pPr>
    </w:p>
    <w:p w:rsidR="00126AEF" w:rsidRPr="00B14E4E" w:rsidRDefault="00FA71CD" w:rsidP="00126AEF">
      <w:pPr>
        <w:shd w:val="clear" w:color="auto" w:fill="FFFFFF"/>
        <w:spacing w:before="120" w:after="120" w:line="240" w:lineRule="auto"/>
        <w:ind w:firstLine="709"/>
        <w:jc w:val="both"/>
        <w:rPr>
          <w:rFonts w:eastAsia="Times New Roman" w:cs="Times New Roman"/>
          <w:szCs w:val="28"/>
        </w:rPr>
      </w:pPr>
      <w:bookmarkStart w:id="16" w:name="dieu_4"/>
      <w:r>
        <w:rPr>
          <w:rFonts w:eastAsia="Times New Roman" w:cs="Times New Roman"/>
          <w:b/>
          <w:bCs/>
          <w:szCs w:val="28"/>
        </w:rPr>
        <w:t>Điều 6</w:t>
      </w:r>
      <w:r w:rsidR="00126AEF" w:rsidRPr="00B14E4E">
        <w:rPr>
          <w:rFonts w:eastAsia="Times New Roman" w:cs="Times New Roman"/>
          <w:b/>
          <w:bCs/>
          <w:szCs w:val="28"/>
        </w:rPr>
        <w:t>. Tiêu chuẩn hòa giải viên lao động</w:t>
      </w:r>
      <w:bookmarkEnd w:id="16"/>
    </w:p>
    <w:p w:rsidR="00126AEF" w:rsidRPr="00B14E4E" w:rsidRDefault="00126AEF"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1. Là công dân Việt Nam, có năng lực hành vi dân sự đầy đủ theo quy định của Bộ luật Dân sự, có sức khỏe và phẩm chất đạo đức tốt.</w:t>
      </w:r>
    </w:p>
    <w:p w:rsidR="00126AEF" w:rsidRPr="00B14E4E" w:rsidRDefault="00126AEF"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2. Có trình độ đại học trở lên và có ít nhất 03 năm làm việc trong lĩnh vực có liên quan đến quan hệ lao động.</w:t>
      </w:r>
    </w:p>
    <w:p w:rsidR="00126AEF" w:rsidRPr="00B14E4E" w:rsidRDefault="00126AEF"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lastRenderedPageBreak/>
        <w:t>3. Không thuộc diện đang bị truy cứu trách nhiệm hình sự hoặc đã chấp hành xong bản án nhưng chưa được xóa án tích.</w:t>
      </w:r>
    </w:p>
    <w:p w:rsidR="00126AEF" w:rsidRPr="00B14E4E" w:rsidRDefault="00FA71CD" w:rsidP="00126AEF">
      <w:pPr>
        <w:shd w:val="clear" w:color="auto" w:fill="FFFFFF"/>
        <w:spacing w:before="120" w:after="120" w:line="240" w:lineRule="auto"/>
        <w:ind w:firstLine="709"/>
        <w:jc w:val="both"/>
        <w:rPr>
          <w:rFonts w:eastAsia="Times New Roman" w:cs="Times New Roman"/>
          <w:szCs w:val="28"/>
        </w:rPr>
      </w:pPr>
      <w:bookmarkStart w:id="17" w:name="dieu_5"/>
      <w:r>
        <w:rPr>
          <w:rFonts w:eastAsia="Times New Roman" w:cs="Times New Roman"/>
          <w:b/>
          <w:bCs/>
          <w:szCs w:val="28"/>
        </w:rPr>
        <w:t>Điều 7</w:t>
      </w:r>
      <w:r w:rsidR="00126AEF" w:rsidRPr="00B14E4E">
        <w:rPr>
          <w:rFonts w:eastAsia="Times New Roman" w:cs="Times New Roman"/>
          <w:b/>
          <w:bCs/>
          <w:szCs w:val="28"/>
        </w:rPr>
        <w:t>. Trình tự và thủ tục bổ nhiệm hòa giải viên lao động</w:t>
      </w:r>
      <w:bookmarkEnd w:id="17"/>
    </w:p>
    <w:p w:rsidR="00126AEF" w:rsidRPr="00B14E4E" w:rsidRDefault="00126AEF"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Trình tự và thủ tục bổ nhiệm hòa giải viên lao động thực hiện theo quy định tại Điều 93 Nghị định số </w:t>
      </w:r>
      <w:hyperlink r:id="rId8" w:tgtFrame="_blank" w:tooltip="Nghị định 145/2020/NĐ-CP" w:history="1">
        <w:r w:rsidRPr="00B14E4E">
          <w:rPr>
            <w:rFonts w:eastAsia="Times New Roman" w:cs="Times New Roman"/>
            <w:szCs w:val="28"/>
          </w:rPr>
          <w:t>145/2020/NĐ-CP</w:t>
        </w:r>
      </w:hyperlink>
      <w:r w:rsidRPr="00B14E4E">
        <w:rPr>
          <w:rFonts w:eastAsia="Times New Roman" w:cs="Times New Roman"/>
          <w:szCs w:val="28"/>
        </w:rPr>
        <w:t xml:space="preserve"> ngày 14/12/2020 của Chính phủ quy định chi tiết và hướng dẫn thi hành một số điều của Bộ luật Lao động về điều kiện lao động và quan hệ lao động </w:t>
      </w:r>
      <w:r w:rsidRPr="00B14E4E">
        <w:rPr>
          <w:rFonts w:eastAsia="Times New Roman" w:cs="Times New Roman"/>
          <w:i/>
          <w:szCs w:val="28"/>
        </w:rPr>
        <w:t>(Nghị định số </w:t>
      </w:r>
      <w:hyperlink r:id="rId9" w:tgtFrame="_blank" w:tooltip="Nghị định 145/2020/NĐ-CP" w:history="1">
        <w:r w:rsidRPr="00B14E4E">
          <w:rPr>
            <w:rFonts w:eastAsia="Times New Roman" w:cs="Times New Roman"/>
            <w:i/>
            <w:szCs w:val="28"/>
          </w:rPr>
          <w:t>145/2020/NĐ-CP</w:t>
        </w:r>
      </w:hyperlink>
      <w:r w:rsidRPr="00B14E4E">
        <w:rPr>
          <w:rFonts w:eastAsia="Times New Roman" w:cs="Times New Roman"/>
          <w:i/>
          <w:szCs w:val="28"/>
        </w:rPr>
        <w:t>)</w:t>
      </w:r>
      <w:r w:rsidRPr="00B14E4E">
        <w:rPr>
          <w:rFonts w:eastAsia="Times New Roman" w:cs="Times New Roman"/>
          <w:szCs w:val="28"/>
        </w:rPr>
        <w:t>.</w:t>
      </w:r>
    </w:p>
    <w:p w:rsidR="00126AEF" w:rsidRPr="00B14E4E" w:rsidRDefault="00FA71CD" w:rsidP="00126AEF">
      <w:pPr>
        <w:shd w:val="clear" w:color="auto" w:fill="FFFFFF"/>
        <w:spacing w:before="120" w:after="120" w:line="240" w:lineRule="auto"/>
        <w:ind w:firstLine="709"/>
        <w:jc w:val="both"/>
        <w:rPr>
          <w:rFonts w:eastAsia="Times New Roman" w:cs="Times New Roman"/>
          <w:szCs w:val="28"/>
        </w:rPr>
      </w:pPr>
      <w:bookmarkStart w:id="18" w:name="dieu_6"/>
      <w:r>
        <w:rPr>
          <w:rFonts w:eastAsia="Times New Roman" w:cs="Times New Roman"/>
          <w:b/>
          <w:bCs/>
          <w:szCs w:val="28"/>
        </w:rPr>
        <w:t>Điều 8</w:t>
      </w:r>
      <w:r w:rsidR="00126AEF" w:rsidRPr="00B14E4E">
        <w:rPr>
          <w:rFonts w:eastAsia="Times New Roman" w:cs="Times New Roman"/>
          <w:b/>
          <w:bCs/>
          <w:szCs w:val="28"/>
        </w:rPr>
        <w:t>. Miễn nhiệm hòa giải viên lao động</w:t>
      </w:r>
      <w:bookmarkEnd w:id="18"/>
    </w:p>
    <w:p w:rsidR="00126AEF" w:rsidRPr="00B14E4E" w:rsidRDefault="00126AEF" w:rsidP="00126AEF">
      <w:pPr>
        <w:shd w:val="clear" w:color="auto" w:fill="FFFFFF"/>
        <w:spacing w:before="120" w:after="120" w:line="240" w:lineRule="auto"/>
        <w:ind w:firstLine="709"/>
        <w:jc w:val="both"/>
        <w:rPr>
          <w:rFonts w:eastAsia="Times New Roman" w:cs="Times New Roman"/>
          <w:spacing w:val="4"/>
          <w:szCs w:val="28"/>
        </w:rPr>
      </w:pPr>
      <w:r w:rsidRPr="00B14E4E">
        <w:rPr>
          <w:rFonts w:eastAsia="Times New Roman" w:cs="Times New Roman"/>
          <w:spacing w:val="4"/>
          <w:szCs w:val="28"/>
        </w:rPr>
        <w:t>1. Hòa giải viên lao động miễn nhiệm khi thuộc một trong các trường hợp sau:</w:t>
      </w:r>
    </w:p>
    <w:p w:rsidR="00126AEF" w:rsidRPr="00FA71CD" w:rsidRDefault="00126AEF" w:rsidP="00126AEF">
      <w:pPr>
        <w:shd w:val="clear" w:color="auto" w:fill="FFFFFF"/>
        <w:spacing w:before="120" w:after="120" w:line="240" w:lineRule="auto"/>
        <w:ind w:firstLine="709"/>
        <w:jc w:val="both"/>
        <w:rPr>
          <w:rFonts w:eastAsia="Times New Roman" w:cs="Times New Roman"/>
          <w:szCs w:val="28"/>
        </w:rPr>
      </w:pPr>
      <w:r w:rsidRPr="00FA71CD">
        <w:rPr>
          <w:rFonts w:eastAsia="Times New Roman" w:cs="Times New Roman"/>
          <w:szCs w:val="28"/>
        </w:rPr>
        <w:t>a) Có đơn xin thôi làm hòa giải viên lao động;</w:t>
      </w:r>
    </w:p>
    <w:p w:rsidR="00126AEF" w:rsidRPr="00B14E4E" w:rsidRDefault="00126AEF"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b) Không đáp ứng đ</w:t>
      </w:r>
      <w:r>
        <w:rPr>
          <w:rFonts w:eastAsia="Times New Roman" w:cs="Times New Roman"/>
          <w:szCs w:val="28"/>
        </w:rPr>
        <w:t>ủ tiêu chuẩn quy định tại Điều 7</w:t>
      </w:r>
      <w:r w:rsidRPr="00B14E4E">
        <w:rPr>
          <w:rFonts w:eastAsia="Times New Roman" w:cs="Times New Roman"/>
          <w:szCs w:val="28"/>
        </w:rPr>
        <w:t xml:space="preserve"> Quy chế này;</w:t>
      </w:r>
    </w:p>
    <w:p w:rsidR="00126AEF" w:rsidRPr="00B14E4E" w:rsidRDefault="00126AEF"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c) Có hành vi vi phạm pháp luật làm phương hại đến lợi ích các bên hoặc lợi ích của Nhà nước khi thực hiện nhiệm vụ của hòa giải viên lao động theo quy định của pháp luật;</w:t>
      </w:r>
    </w:p>
    <w:p w:rsidR="00126AEF" w:rsidRPr="00B14E4E" w:rsidRDefault="00126AEF"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d) Có 02 năm bị đánh giá không hoàn thành nhiệm vụ theo Quy chế này.</w:t>
      </w:r>
    </w:p>
    <w:p w:rsidR="00126AEF" w:rsidRPr="00B14E4E" w:rsidRDefault="00126AEF"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đ) Từ chối nhiệm vụ hòa giải từ 02 lần trở lên khi được cử tham gia giải quyết tranh chấp lao động hoặc tranh chấp về hợp đồng đào tạo nghề mà không có lý do chính đáng theo quy định tại Quy chế này.</w:t>
      </w:r>
    </w:p>
    <w:p w:rsidR="00126AEF" w:rsidRPr="00B14E4E" w:rsidRDefault="00126AEF"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2. Trình tự, thủ tục miễn nhiệm hòa giải viên lao động thực hiện theo quy định tại khoản 2 Điều 94 Nghị định số </w:t>
      </w:r>
      <w:hyperlink r:id="rId10" w:tgtFrame="_blank" w:tooltip="Nghị định 145/2020/NĐ-CP" w:history="1">
        <w:r w:rsidRPr="00B14E4E">
          <w:rPr>
            <w:rFonts w:eastAsia="Times New Roman" w:cs="Times New Roman"/>
            <w:szCs w:val="28"/>
          </w:rPr>
          <w:t>145/2020/NĐ-CP</w:t>
        </w:r>
      </w:hyperlink>
      <w:r w:rsidRPr="00B14E4E">
        <w:rPr>
          <w:rFonts w:eastAsia="Times New Roman" w:cs="Times New Roman"/>
          <w:szCs w:val="28"/>
        </w:rPr>
        <w:t> của Chính phủ.</w:t>
      </w:r>
    </w:p>
    <w:p w:rsidR="00126AEF" w:rsidRPr="00B14E4E" w:rsidRDefault="00126AEF" w:rsidP="00126AEF">
      <w:pPr>
        <w:pStyle w:val="NormalWeb"/>
        <w:autoSpaceDE w:val="0"/>
        <w:autoSpaceDN w:val="0"/>
        <w:spacing w:before="120" w:beforeAutospacing="0" w:after="120" w:afterAutospacing="0"/>
        <w:ind w:firstLine="709"/>
        <w:jc w:val="both"/>
      </w:pPr>
    </w:p>
    <w:p w:rsidR="00726DEB" w:rsidRPr="00B14E4E" w:rsidRDefault="00FA71CD" w:rsidP="00FA71CD">
      <w:pPr>
        <w:pStyle w:val="NormalWeb"/>
        <w:autoSpaceDE w:val="0"/>
        <w:autoSpaceDN w:val="0"/>
        <w:spacing w:before="0" w:beforeAutospacing="0" w:after="0" w:afterAutospacing="0"/>
        <w:ind w:firstLine="709"/>
        <w:jc w:val="center"/>
        <w:rPr>
          <w:sz w:val="28"/>
          <w:szCs w:val="28"/>
        </w:rPr>
      </w:pPr>
      <w:r>
        <w:rPr>
          <w:b/>
          <w:bCs/>
          <w:sz w:val="28"/>
          <w:szCs w:val="28"/>
        </w:rPr>
        <w:t>Chương IV</w:t>
      </w:r>
    </w:p>
    <w:p w:rsidR="00951559" w:rsidRPr="00B14E4E" w:rsidRDefault="00726DEB" w:rsidP="00FA71CD">
      <w:pPr>
        <w:pStyle w:val="NormalWeb"/>
        <w:autoSpaceDE w:val="0"/>
        <w:autoSpaceDN w:val="0"/>
        <w:spacing w:before="0" w:beforeAutospacing="0" w:after="0" w:afterAutospacing="0"/>
        <w:ind w:firstLine="709"/>
        <w:jc w:val="center"/>
        <w:rPr>
          <w:b/>
          <w:bCs/>
          <w:sz w:val="28"/>
          <w:szCs w:val="28"/>
        </w:rPr>
      </w:pPr>
      <w:r w:rsidRPr="00B14E4E">
        <w:rPr>
          <w:b/>
          <w:bCs/>
          <w:sz w:val="28"/>
          <w:szCs w:val="28"/>
        </w:rPr>
        <w:t xml:space="preserve">NHIỆM VỤ, QUYỀN HẠN, TRÁCH NHIỆM </w:t>
      </w:r>
    </w:p>
    <w:p w:rsidR="00726DEB" w:rsidRDefault="00726DEB" w:rsidP="00FA71CD">
      <w:pPr>
        <w:pStyle w:val="NormalWeb"/>
        <w:autoSpaceDE w:val="0"/>
        <w:autoSpaceDN w:val="0"/>
        <w:spacing w:before="0" w:beforeAutospacing="0" w:after="0" w:afterAutospacing="0"/>
        <w:ind w:firstLine="709"/>
        <w:jc w:val="center"/>
        <w:rPr>
          <w:b/>
          <w:bCs/>
          <w:sz w:val="28"/>
          <w:szCs w:val="28"/>
        </w:rPr>
      </w:pPr>
      <w:r w:rsidRPr="00B14E4E">
        <w:rPr>
          <w:b/>
          <w:bCs/>
          <w:sz w:val="28"/>
          <w:szCs w:val="28"/>
        </w:rPr>
        <w:t>CỦA HÒA GIẢI VIÊN LAO ĐỘNG</w:t>
      </w:r>
    </w:p>
    <w:p w:rsidR="00FA71CD" w:rsidRPr="00B14E4E" w:rsidRDefault="00FA71CD" w:rsidP="00FA71CD">
      <w:pPr>
        <w:pStyle w:val="NormalWeb"/>
        <w:autoSpaceDE w:val="0"/>
        <w:autoSpaceDN w:val="0"/>
        <w:spacing w:before="0" w:beforeAutospacing="0" w:after="0" w:afterAutospacing="0"/>
        <w:ind w:firstLine="709"/>
        <w:jc w:val="center"/>
        <w:rPr>
          <w:sz w:val="28"/>
          <w:szCs w:val="28"/>
        </w:rPr>
      </w:pPr>
    </w:p>
    <w:p w:rsidR="00726DEB" w:rsidRPr="00B14E4E" w:rsidRDefault="00FA71CD" w:rsidP="00126AEF">
      <w:pPr>
        <w:pStyle w:val="NormalWeb"/>
        <w:autoSpaceDE w:val="0"/>
        <w:autoSpaceDN w:val="0"/>
        <w:spacing w:before="120" w:beforeAutospacing="0" w:after="120" w:afterAutospacing="0"/>
        <w:ind w:firstLine="709"/>
        <w:jc w:val="both"/>
        <w:rPr>
          <w:sz w:val="28"/>
          <w:szCs w:val="28"/>
        </w:rPr>
      </w:pPr>
      <w:r>
        <w:rPr>
          <w:b/>
          <w:bCs/>
          <w:sz w:val="28"/>
          <w:szCs w:val="28"/>
        </w:rPr>
        <w:t>Điều 9</w:t>
      </w:r>
      <w:r w:rsidR="00726DEB" w:rsidRPr="00B14E4E">
        <w:rPr>
          <w:b/>
          <w:bCs/>
          <w:sz w:val="28"/>
          <w:szCs w:val="28"/>
        </w:rPr>
        <w:t>. Nhiệm vụ của hòa giải viên lao động</w:t>
      </w:r>
    </w:p>
    <w:p w:rsidR="00726DEB" w:rsidRPr="00B14E4E" w:rsidRDefault="00726DEB" w:rsidP="00126AEF">
      <w:pPr>
        <w:pStyle w:val="NormalWeb"/>
        <w:autoSpaceDE w:val="0"/>
        <w:autoSpaceDN w:val="0"/>
        <w:spacing w:before="120" w:beforeAutospacing="0" w:after="120" w:afterAutospacing="0"/>
        <w:ind w:firstLine="709"/>
        <w:jc w:val="both"/>
        <w:rPr>
          <w:sz w:val="28"/>
          <w:szCs w:val="28"/>
        </w:rPr>
      </w:pPr>
      <w:r w:rsidRPr="00B14E4E">
        <w:rPr>
          <w:sz w:val="28"/>
          <w:szCs w:val="28"/>
        </w:rPr>
        <w:t xml:space="preserve">1. Hòa giải viên lao động thực hiện nhiệm vụ theo quy định </w:t>
      </w:r>
      <w:r w:rsidR="00B67FCA" w:rsidRPr="00B14E4E">
        <w:rPr>
          <w:sz w:val="28"/>
          <w:szCs w:val="28"/>
        </w:rPr>
        <w:t xml:space="preserve">của pháp luật </w:t>
      </w:r>
      <w:r w:rsidRPr="00B14E4E">
        <w:rPr>
          <w:sz w:val="28"/>
          <w:szCs w:val="28"/>
        </w:rPr>
        <w:t>bao gồm:</w:t>
      </w:r>
    </w:p>
    <w:p w:rsidR="00726DEB" w:rsidRPr="00B14E4E" w:rsidRDefault="00FA71CD" w:rsidP="00126AEF">
      <w:pPr>
        <w:pStyle w:val="NormalWeb"/>
        <w:autoSpaceDE w:val="0"/>
        <w:autoSpaceDN w:val="0"/>
        <w:spacing w:before="120" w:beforeAutospacing="0" w:after="120" w:afterAutospacing="0"/>
        <w:ind w:firstLine="709"/>
        <w:jc w:val="both"/>
        <w:rPr>
          <w:sz w:val="28"/>
          <w:szCs w:val="28"/>
        </w:rPr>
      </w:pPr>
      <w:r>
        <w:rPr>
          <w:sz w:val="28"/>
          <w:szCs w:val="28"/>
        </w:rPr>
        <w:t>a) Hòa giải tranh chấp lao động</w:t>
      </w:r>
      <w:r w:rsidR="00867EF5">
        <w:rPr>
          <w:sz w:val="28"/>
          <w:szCs w:val="28"/>
        </w:rPr>
        <w:t>, tranh chấp về hợp đồng đào tạo nghề.</w:t>
      </w:r>
    </w:p>
    <w:p w:rsidR="00B67FCA" w:rsidRPr="00B14E4E" w:rsidRDefault="00B67FCA" w:rsidP="00126AEF">
      <w:pPr>
        <w:pStyle w:val="NormalWeb"/>
        <w:autoSpaceDE w:val="0"/>
        <w:autoSpaceDN w:val="0"/>
        <w:spacing w:before="120" w:beforeAutospacing="0" w:after="120" w:afterAutospacing="0"/>
        <w:ind w:firstLine="709"/>
        <w:jc w:val="both"/>
        <w:rPr>
          <w:sz w:val="28"/>
          <w:szCs w:val="28"/>
        </w:rPr>
      </w:pPr>
      <w:r w:rsidRPr="00B14E4E">
        <w:rPr>
          <w:sz w:val="28"/>
          <w:szCs w:val="28"/>
        </w:rPr>
        <w:t>b) Hỗ trợ phát triển quan hệ lao động.</w:t>
      </w:r>
    </w:p>
    <w:p w:rsidR="00726DEB" w:rsidRPr="00B14E4E" w:rsidRDefault="00726DEB" w:rsidP="00126AEF">
      <w:pPr>
        <w:pStyle w:val="NormalWeb"/>
        <w:autoSpaceDE w:val="0"/>
        <w:autoSpaceDN w:val="0"/>
        <w:spacing w:before="120" w:beforeAutospacing="0" w:after="120" w:afterAutospacing="0"/>
        <w:ind w:firstLine="709"/>
        <w:jc w:val="both"/>
        <w:rPr>
          <w:sz w:val="28"/>
          <w:szCs w:val="28"/>
        </w:rPr>
      </w:pPr>
      <w:r w:rsidRPr="00B14E4E">
        <w:rPr>
          <w:sz w:val="28"/>
          <w:szCs w:val="28"/>
        </w:rPr>
        <w:t>Hòa giải viên có thẩm quyền giải quyết tranh chấp lao động cá nhân, tranh chấp lao động tập thể về quyền và tranh chấp lao động tập thể về lợi ích.</w:t>
      </w:r>
    </w:p>
    <w:p w:rsidR="00726DEB" w:rsidRPr="00B14E4E" w:rsidRDefault="00726DEB" w:rsidP="00126AEF">
      <w:pPr>
        <w:pStyle w:val="NormalWeb"/>
        <w:autoSpaceDE w:val="0"/>
        <w:autoSpaceDN w:val="0"/>
        <w:spacing w:before="120" w:beforeAutospacing="0" w:after="120" w:afterAutospacing="0"/>
        <w:ind w:firstLine="709"/>
        <w:jc w:val="both"/>
        <w:rPr>
          <w:sz w:val="28"/>
          <w:szCs w:val="28"/>
        </w:rPr>
      </w:pPr>
      <w:r w:rsidRPr="00B14E4E">
        <w:rPr>
          <w:sz w:val="28"/>
          <w:szCs w:val="28"/>
        </w:rPr>
        <w:t>2. Nhiệm vụ hỗ trợ phát triển quan hệ lao động trên địa bàn tỉnh bao gồm một số hoạt động như sau:</w:t>
      </w:r>
    </w:p>
    <w:p w:rsidR="00726DEB" w:rsidRPr="00B14E4E" w:rsidRDefault="00726DEB" w:rsidP="00126AEF">
      <w:pPr>
        <w:pStyle w:val="NormalWeb"/>
        <w:autoSpaceDE w:val="0"/>
        <w:autoSpaceDN w:val="0"/>
        <w:spacing w:before="120" w:beforeAutospacing="0" w:after="120" w:afterAutospacing="0"/>
        <w:ind w:firstLine="709"/>
        <w:jc w:val="both"/>
        <w:rPr>
          <w:sz w:val="28"/>
          <w:szCs w:val="28"/>
        </w:rPr>
      </w:pPr>
      <w:r w:rsidRPr="00B14E4E">
        <w:rPr>
          <w:sz w:val="28"/>
          <w:szCs w:val="28"/>
        </w:rPr>
        <w:t>a) Hỗ trợ người lao động, tổ chức đại diện người lao động, người sử dụng lao động đối thoại, thương lượng tập thể.</w:t>
      </w:r>
    </w:p>
    <w:p w:rsidR="00726DEB" w:rsidRPr="00B14E4E" w:rsidRDefault="00726DEB" w:rsidP="00126AEF">
      <w:pPr>
        <w:pStyle w:val="NormalWeb"/>
        <w:autoSpaceDE w:val="0"/>
        <w:autoSpaceDN w:val="0"/>
        <w:spacing w:before="120" w:beforeAutospacing="0" w:after="120" w:afterAutospacing="0"/>
        <w:ind w:firstLine="709"/>
        <w:jc w:val="both"/>
        <w:rPr>
          <w:spacing w:val="4"/>
          <w:sz w:val="28"/>
          <w:szCs w:val="28"/>
        </w:rPr>
      </w:pPr>
      <w:r w:rsidRPr="00B14E4E">
        <w:rPr>
          <w:spacing w:val="4"/>
          <w:sz w:val="28"/>
          <w:szCs w:val="28"/>
        </w:rPr>
        <w:lastRenderedPageBreak/>
        <w:t xml:space="preserve">b) </w:t>
      </w:r>
      <w:r w:rsidRPr="000058FF">
        <w:rPr>
          <w:spacing w:val="-4"/>
          <w:sz w:val="28"/>
          <w:szCs w:val="28"/>
        </w:rPr>
        <w:t>Hỗ trợ tư vấn pháp luật cho tổ chức đại diện của người lao động tại cơ sở.</w:t>
      </w:r>
    </w:p>
    <w:p w:rsidR="00726DEB" w:rsidRPr="00B14E4E" w:rsidRDefault="00726DEB" w:rsidP="00126AEF">
      <w:pPr>
        <w:pStyle w:val="NormalWeb"/>
        <w:autoSpaceDE w:val="0"/>
        <w:autoSpaceDN w:val="0"/>
        <w:spacing w:before="120" w:beforeAutospacing="0" w:after="120" w:afterAutospacing="0"/>
        <w:ind w:firstLine="709"/>
        <w:jc w:val="both"/>
        <w:rPr>
          <w:sz w:val="28"/>
          <w:szCs w:val="28"/>
        </w:rPr>
      </w:pPr>
      <w:r w:rsidRPr="00B14E4E">
        <w:rPr>
          <w:sz w:val="28"/>
          <w:szCs w:val="28"/>
        </w:rPr>
        <w:t>c) Tham gia xử lý các vụ đình công không đúng trình tự pháp luật theo phân công.</w:t>
      </w:r>
    </w:p>
    <w:p w:rsidR="00726DEB" w:rsidRPr="00B14E4E" w:rsidRDefault="00726DEB" w:rsidP="00126AEF">
      <w:pPr>
        <w:pStyle w:val="NormalWeb"/>
        <w:autoSpaceDE w:val="0"/>
        <w:autoSpaceDN w:val="0"/>
        <w:spacing w:before="120" w:beforeAutospacing="0" w:after="120" w:afterAutospacing="0"/>
        <w:ind w:firstLine="709"/>
        <w:jc w:val="both"/>
        <w:rPr>
          <w:sz w:val="28"/>
          <w:szCs w:val="28"/>
        </w:rPr>
      </w:pPr>
      <w:r w:rsidRPr="00B14E4E">
        <w:rPr>
          <w:sz w:val="28"/>
          <w:szCs w:val="28"/>
        </w:rPr>
        <w:t>d) Tham gia thu thập thông tin về quan hệ lao động, phối hợp xây dựng hệ thống quản lý vụ việc hòa giải tranh chấp lao động.</w:t>
      </w:r>
    </w:p>
    <w:p w:rsidR="00726DEB" w:rsidRPr="00B14E4E" w:rsidRDefault="00726DEB" w:rsidP="00126AEF">
      <w:pPr>
        <w:pStyle w:val="NormalWeb"/>
        <w:autoSpaceDE w:val="0"/>
        <w:autoSpaceDN w:val="0"/>
        <w:spacing w:before="120" w:beforeAutospacing="0" w:after="120" w:afterAutospacing="0"/>
        <w:ind w:firstLine="709"/>
        <w:jc w:val="both"/>
        <w:rPr>
          <w:sz w:val="28"/>
          <w:szCs w:val="28"/>
        </w:rPr>
      </w:pPr>
      <w:r w:rsidRPr="00B14E4E">
        <w:rPr>
          <w:sz w:val="28"/>
          <w:szCs w:val="28"/>
        </w:rPr>
        <w:t>đ) Theo dõi, đôn đốc việc thực hiện thỏa thuận hòa giải thành do hòa giải viên lao động trực tiếp giải quyết; kịp thời thông báo cho cơ quan quản lý hòa giải viên những vấn đề phát sinh.</w:t>
      </w:r>
    </w:p>
    <w:p w:rsidR="00726DEB" w:rsidRPr="00B14E4E" w:rsidRDefault="00726DEB" w:rsidP="00126AEF">
      <w:pPr>
        <w:pStyle w:val="NormalWeb"/>
        <w:autoSpaceDE w:val="0"/>
        <w:autoSpaceDN w:val="0"/>
        <w:spacing w:before="120" w:beforeAutospacing="0" w:after="120" w:afterAutospacing="0"/>
        <w:ind w:firstLine="709"/>
        <w:jc w:val="both"/>
        <w:rPr>
          <w:sz w:val="28"/>
          <w:szCs w:val="28"/>
        </w:rPr>
      </w:pPr>
      <w:r w:rsidRPr="00B14E4E">
        <w:rPr>
          <w:sz w:val="28"/>
          <w:szCs w:val="28"/>
        </w:rPr>
        <w:t>e) Hỗ trợ doanh nghiệp trong việc xây dựng và hoàn thiện các công cụ quản trị theo quy định của pháp luật lao động.</w:t>
      </w:r>
    </w:p>
    <w:p w:rsidR="00726DEB" w:rsidRPr="00B14E4E" w:rsidRDefault="00726DEB" w:rsidP="00126AEF">
      <w:pPr>
        <w:pStyle w:val="NormalWeb"/>
        <w:autoSpaceDE w:val="0"/>
        <w:autoSpaceDN w:val="0"/>
        <w:spacing w:before="120" w:beforeAutospacing="0" w:after="120" w:afterAutospacing="0"/>
        <w:ind w:firstLine="709"/>
        <w:jc w:val="both"/>
        <w:rPr>
          <w:sz w:val="28"/>
          <w:szCs w:val="28"/>
        </w:rPr>
      </w:pPr>
      <w:r w:rsidRPr="00B14E4E">
        <w:rPr>
          <w:sz w:val="28"/>
          <w:szCs w:val="28"/>
        </w:rPr>
        <w:t>g) Theo dõi, hỗ trợ phát triển quan hệ lao động tại địa bàn hoặc một số doa</w:t>
      </w:r>
      <w:r w:rsidR="00867EF5">
        <w:rPr>
          <w:sz w:val="28"/>
          <w:szCs w:val="28"/>
        </w:rPr>
        <w:t>nh nghiệp có đô</w:t>
      </w:r>
      <w:r w:rsidRPr="00B14E4E">
        <w:rPr>
          <w:sz w:val="28"/>
          <w:szCs w:val="28"/>
        </w:rPr>
        <w:t>ng lao động, có quan hệ lao động phức tạp theo phân công.</w:t>
      </w:r>
    </w:p>
    <w:p w:rsidR="00726DEB" w:rsidRPr="00B14E4E" w:rsidRDefault="00867EF5" w:rsidP="00126AEF">
      <w:pPr>
        <w:pStyle w:val="NormalWeb"/>
        <w:autoSpaceDE w:val="0"/>
        <w:autoSpaceDN w:val="0"/>
        <w:spacing w:before="120" w:beforeAutospacing="0" w:after="120" w:afterAutospacing="0"/>
        <w:ind w:firstLine="709"/>
        <w:jc w:val="both"/>
        <w:rPr>
          <w:sz w:val="28"/>
          <w:szCs w:val="28"/>
        </w:rPr>
      </w:pPr>
      <w:r>
        <w:rPr>
          <w:b/>
          <w:bCs/>
          <w:sz w:val="28"/>
          <w:szCs w:val="28"/>
        </w:rPr>
        <w:t>Điều 10</w:t>
      </w:r>
      <w:r w:rsidR="00726DEB" w:rsidRPr="00B14E4E">
        <w:rPr>
          <w:b/>
          <w:bCs/>
          <w:sz w:val="28"/>
          <w:szCs w:val="28"/>
        </w:rPr>
        <w:t>. Quyền của hòa giải viên lao động</w:t>
      </w:r>
    </w:p>
    <w:p w:rsidR="00726DEB" w:rsidRPr="00B14E4E" w:rsidRDefault="00726DEB" w:rsidP="00126AEF">
      <w:pPr>
        <w:pStyle w:val="NormalWeb"/>
        <w:autoSpaceDE w:val="0"/>
        <w:autoSpaceDN w:val="0"/>
        <w:spacing w:before="120" w:beforeAutospacing="0" w:after="120" w:afterAutospacing="0"/>
        <w:ind w:firstLine="709"/>
        <w:jc w:val="both"/>
        <w:rPr>
          <w:sz w:val="28"/>
          <w:szCs w:val="28"/>
        </w:rPr>
      </w:pPr>
      <w:r w:rsidRPr="00B14E4E">
        <w:rPr>
          <w:sz w:val="28"/>
          <w:szCs w:val="28"/>
        </w:rPr>
        <w:t>1. Quyền yêu cầu các bên tranh chấp, cơ quan, tổ chức, cá nhân có liên quan cung cấp tài liệu, chứng cứ, trưng cầu giám định, mời người làm chứng và người có liên quan.</w:t>
      </w:r>
    </w:p>
    <w:p w:rsidR="00726DEB" w:rsidRPr="00B14E4E" w:rsidRDefault="00726DEB" w:rsidP="00126AEF">
      <w:pPr>
        <w:pStyle w:val="NormalWeb"/>
        <w:autoSpaceDE w:val="0"/>
        <w:autoSpaceDN w:val="0"/>
        <w:spacing w:before="120" w:beforeAutospacing="0" w:after="120" w:afterAutospacing="0"/>
        <w:ind w:firstLine="709"/>
        <w:jc w:val="both"/>
        <w:rPr>
          <w:sz w:val="28"/>
          <w:szCs w:val="28"/>
        </w:rPr>
      </w:pPr>
      <w:r w:rsidRPr="00B14E4E">
        <w:rPr>
          <w:sz w:val="28"/>
          <w:szCs w:val="28"/>
        </w:rPr>
        <w:t>2. Quyền hỗ trợ các bên thương lượng, thỏa thuận và đề xuất phương án giải quyết tranh chấp lao động để các bên thương lượng, thỏa thuận.</w:t>
      </w:r>
    </w:p>
    <w:p w:rsidR="00726DEB" w:rsidRPr="00B14E4E" w:rsidRDefault="00726DEB" w:rsidP="00126AEF">
      <w:pPr>
        <w:pStyle w:val="NormalWeb"/>
        <w:autoSpaceDE w:val="0"/>
        <w:autoSpaceDN w:val="0"/>
        <w:spacing w:before="120" w:beforeAutospacing="0" w:after="120" w:afterAutospacing="0"/>
        <w:ind w:firstLine="709"/>
        <w:jc w:val="both"/>
        <w:rPr>
          <w:sz w:val="28"/>
          <w:szCs w:val="28"/>
        </w:rPr>
      </w:pPr>
      <w:r w:rsidRPr="00B14E4E">
        <w:rPr>
          <w:sz w:val="28"/>
          <w:szCs w:val="28"/>
        </w:rPr>
        <w:t>3. Quyền tham khảo ý kiến của cơ quan, tổ chức, cá nhân có chuyên môn về lĩnh vực tranh chấp.</w:t>
      </w:r>
    </w:p>
    <w:p w:rsidR="00726DEB" w:rsidRPr="00B14E4E" w:rsidRDefault="00726DEB" w:rsidP="00126AEF">
      <w:pPr>
        <w:pStyle w:val="NormalWeb"/>
        <w:autoSpaceDE w:val="0"/>
        <w:autoSpaceDN w:val="0"/>
        <w:spacing w:before="120" w:beforeAutospacing="0" w:after="120" w:afterAutospacing="0"/>
        <w:ind w:firstLine="709"/>
        <w:jc w:val="both"/>
        <w:rPr>
          <w:sz w:val="28"/>
          <w:szCs w:val="28"/>
        </w:rPr>
      </w:pPr>
      <w:r w:rsidRPr="00B14E4E">
        <w:rPr>
          <w:sz w:val="28"/>
          <w:szCs w:val="28"/>
        </w:rPr>
        <w:t>4. Được hưởng các chế độ, điều kiện làm việc theo quy định.</w:t>
      </w:r>
    </w:p>
    <w:p w:rsidR="00726DEB" w:rsidRPr="00B14E4E" w:rsidRDefault="00867EF5" w:rsidP="00126AEF">
      <w:pPr>
        <w:pStyle w:val="NormalWeb"/>
        <w:autoSpaceDE w:val="0"/>
        <w:autoSpaceDN w:val="0"/>
        <w:spacing w:before="120" w:beforeAutospacing="0" w:after="120" w:afterAutospacing="0"/>
        <w:ind w:firstLine="709"/>
        <w:jc w:val="both"/>
        <w:rPr>
          <w:sz w:val="28"/>
          <w:szCs w:val="28"/>
        </w:rPr>
      </w:pPr>
      <w:r>
        <w:rPr>
          <w:b/>
          <w:bCs/>
          <w:sz w:val="28"/>
          <w:szCs w:val="28"/>
        </w:rPr>
        <w:t>Điều 11</w:t>
      </w:r>
      <w:r w:rsidR="00726DEB" w:rsidRPr="00B14E4E">
        <w:rPr>
          <w:b/>
          <w:bCs/>
          <w:sz w:val="28"/>
          <w:szCs w:val="28"/>
        </w:rPr>
        <w:t>. Nghĩa vụ của hòa giải viên lao động</w:t>
      </w:r>
    </w:p>
    <w:p w:rsidR="00726DEB" w:rsidRPr="00B14E4E" w:rsidRDefault="00726DEB" w:rsidP="00126AEF">
      <w:pPr>
        <w:pStyle w:val="NormalWeb"/>
        <w:autoSpaceDE w:val="0"/>
        <w:autoSpaceDN w:val="0"/>
        <w:spacing w:before="120" w:beforeAutospacing="0" w:after="120" w:afterAutospacing="0"/>
        <w:ind w:firstLine="709"/>
        <w:jc w:val="both"/>
        <w:rPr>
          <w:sz w:val="28"/>
          <w:szCs w:val="28"/>
        </w:rPr>
      </w:pPr>
      <w:r w:rsidRPr="00B14E4E">
        <w:rPr>
          <w:sz w:val="28"/>
          <w:szCs w:val="28"/>
        </w:rPr>
        <w:t>1. Tuân thủ đúng các quy định pháp luật, Quy chế quản lý Hòa giải viên lao động và các quy định khác có liên quan; Không được lợi dụng uy tín, quyền hạn, trách nhiệm của mình làm phương hại đến lợi ích của các bên hoặc lợi ích của Nhà nước trong quá trình hòa giải tranh chấp lao động, tranh chấp về hợp đồng đào tạo nghề, hỗ trợ phát triển quan hệ lao động; tham gia hòa giải tranh chấp ở các địa phương khác khi có yêu cầu hỗ trợ và được cấp quản lý cử; thực hiện các nhiệm vụ khác khi được phân công.</w:t>
      </w:r>
    </w:p>
    <w:p w:rsidR="00726DEB" w:rsidRPr="00B14E4E" w:rsidRDefault="00726DEB" w:rsidP="00126AEF">
      <w:pPr>
        <w:pStyle w:val="NormalWeb"/>
        <w:autoSpaceDE w:val="0"/>
        <w:autoSpaceDN w:val="0"/>
        <w:spacing w:before="120" w:beforeAutospacing="0" w:after="120" w:afterAutospacing="0"/>
        <w:ind w:firstLine="709"/>
        <w:jc w:val="both"/>
        <w:rPr>
          <w:sz w:val="28"/>
          <w:szCs w:val="28"/>
        </w:rPr>
      </w:pPr>
      <w:r w:rsidRPr="00B14E4E">
        <w:rPr>
          <w:sz w:val="28"/>
          <w:szCs w:val="28"/>
        </w:rPr>
        <w:t>2. Không được từ chối nhiệm vụ khi được cử tham gia giải quyết tranh chấp lao động; tranh chấp về hợp đồng đào tạo nghề; hỗ trợ phát triển quan hệ lao động; tham gia hòa giải tranh chấp ở các địa phương khác khi có yêu cầu hỗ trợ hoặc được cấp quản lý phân công mà không có lý do chính đáng.</w:t>
      </w:r>
    </w:p>
    <w:p w:rsidR="00726DEB" w:rsidRDefault="00726DEB" w:rsidP="00126AEF">
      <w:pPr>
        <w:pStyle w:val="NormalWeb"/>
        <w:autoSpaceDE w:val="0"/>
        <w:autoSpaceDN w:val="0"/>
        <w:spacing w:before="120" w:beforeAutospacing="0" w:after="120" w:afterAutospacing="0"/>
        <w:ind w:firstLine="709"/>
        <w:jc w:val="both"/>
        <w:rPr>
          <w:sz w:val="28"/>
          <w:szCs w:val="28"/>
        </w:rPr>
      </w:pPr>
      <w:r w:rsidRPr="00B14E4E">
        <w:rPr>
          <w:sz w:val="28"/>
          <w:szCs w:val="28"/>
        </w:rPr>
        <w:t>3. Thực hiện báo cáo định kỳ và đột xuất theo yêu cầu của người và cơ quan có thẩm quyền.</w:t>
      </w:r>
    </w:p>
    <w:p w:rsidR="00867EF5" w:rsidRPr="00B14E4E" w:rsidRDefault="00867EF5" w:rsidP="00126AEF">
      <w:pPr>
        <w:pStyle w:val="NormalWeb"/>
        <w:autoSpaceDE w:val="0"/>
        <w:autoSpaceDN w:val="0"/>
        <w:spacing w:before="120" w:beforeAutospacing="0" w:after="120" w:afterAutospacing="0"/>
        <w:ind w:firstLine="709"/>
        <w:jc w:val="both"/>
        <w:rPr>
          <w:sz w:val="28"/>
          <w:szCs w:val="28"/>
        </w:rPr>
      </w:pPr>
    </w:p>
    <w:p w:rsidR="00807B80" w:rsidRPr="00B14E4E" w:rsidRDefault="00807B80" w:rsidP="00867EF5">
      <w:pPr>
        <w:shd w:val="clear" w:color="auto" w:fill="FFFFFF"/>
        <w:spacing w:after="0" w:line="240" w:lineRule="auto"/>
        <w:jc w:val="center"/>
        <w:rPr>
          <w:rFonts w:eastAsia="Times New Roman" w:cs="Times New Roman"/>
          <w:szCs w:val="28"/>
        </w:rPr>
      </w:pPr>
      <w:bookmarkStart w:id="19" w:name="chuong_3"/>
      <w:r w:rsidRPr="00B14E4E">
        <w:rPr>
          <w:rFonts w:eastAsia="Times New Roman" w:cs="Times New Roman"/>
          <w:b/>
          <w:bCs/>
          <w:szCs w:val="28"/>
        </w:rPr>
        <w:t xml:space="preserve">Chương </w:t>
      </w:r>
      <w:bookmarkEnd w:id="19"/>
      <w:r w:rsidRPr="00B14E4E">
        <w:rPr>
          <w:rFonts w:eastAsia="Times New Roman" w:cs="Times New Roman"/>
          <w:b/>
          <w:bCs/>
          <w:szCs w:val="28"/>
        </w:rPr>
        <w:t>V</w:t>
      </w:r>
    </w:p>
    <w:p w:rsidR="00807B80" w:rsidRPr="00B14E4E" w:rsidRDefault="00807B80" w:rsidP="00867EF5">
      <w:pPr>
        <w:shd w:val="clear" w:color="auto" w:fill="FFFFFF"/>
        <w:spacing w:after="0" w:line="240" w:lineRule="auto"/>
        <w:jc w:val="center"/>
        <w:rPr>
          <w:rFonts w:eastAsia="Times New Roman" w:cs="Times New Roman"/>
          <w:b/>
          <w:bCs/>
          <w:szCs w:val="28"/>
        </w:rPr>
      </w:pPr>
      <w:bookmarkStart w:id="20" w:name="chuong_3_name"/>
      <w:r w:rsidRPr="00B14E4E">
        <w:rPr>
          <w:rFonts w:eastAsia="Times New Roman" w:cs="Times New Roman"/>
          <w:b/>
          <w:bCs/>
          <w:szCs w:val="28"/>
        </w:rPr>
        <w:t xml:space="preserve">THẨM QUYỀN, TRÌNH TỰ, THỦ TỤC CỬ </w:t>
      </w:r>
    </w:p>
    <w:p w:rsidR="00807B80" w:rsidRDefault="00807B80" w:rsidP="00867EF5">
      <w:pPr>
        <w:shd w:val="clear" w:color="auto" w:fill="FFFFFF"/>
        <w:spacing w:after="0" w:line="240" w:lineRule="auto"/>
        <w:jc w:val="center"/>
        <w:rPr>
          <w:rFonts w:eastAsia="Times New Roman" w:cs="Times New Roman"/>
          <w:b/>
          <w:bCs/>
          <w:szCs w:val="28"/>
        </w:rPr>
      </w:pPr>
      <w:r w:rsidRPr="00B14E4E">
        <w:rPr>
          <w:rFonts w:eastAsia="Times New Roman" w:cs="Times New Roman"/>
          <w:b/>
          <w:bCs/>
          <w:szCs w:val="28"/>
        </w:rPr>
        <w:t>HÒA GIẢI VIÊN LAO ĐỘNG</w:t>
      </w:r>
      <w:bookmarkEnd w:id="20"/>
    </w:p>
    <w:p w:rsidR="00867EF5" w:rsidRPr="00B14E4E" w:rsidRDefault="00867EF5" w:rsidP="00126AEF">
      <w:pPr>
        <w:shd w:val="clear" w:color="auto" w:fill="FFFFFF"/>
        <w:spacing w:before="120" w:after="120" w:line="240" w:lineRule="auto"/>
        <w:jc w:val="center"/>
        <w:rPr>
          <w:rFonts w:eastAsia="Times New Roman" w:cs="Times New Roman"/>
          <w:szCs w:val="28"/>
        </w:rPr>
      </w:pPr>
    </w:p>
    <w:p w:rsidR="00807B80" w:rsidRPr="00B14E4E" w:rsidRDefault="00F46C5E" w:rsidP="00126AEF">
      <w:pPr>
        <w:shd w:val="clear" w:color="auto" w:fill="FFFFFF"/>
        <w:spacing w:before="120" w:after="120" w:line="240" w:lineRule="auto"/>
        <w:ind w:firstLine="709"/>
        <w:jc w:val="both"/>
        <w:rPr>
          <w:rFonts w:eastAsia="Times New Roman" w:cs="Times New Roman"/>
          <w:szCs w:val="28"/>
        </w:rPr>
      </w:pPr>
      <w:bookmarkStart w:id="21" w:name="dieu_7"/>
      <w:r>
        <w:rPr>
          <w:rFonts w:eastAsia="Times New Roman" w:cs="Times New Roman"/>
          <w:b/>
          <w:bCs/>
          <w:szCs w:val="28"/>
        </w:rPr>
        <w:t>Điều 1</w:t>
      </w:r>
      <w:r w:rsidR="00867EF5">
        <w:rPr>
          <w:rFonts w:eastAsia="Times New Roman" w:cs="Times New Roman"/>
          <w:b/>
          <w:bCs/>
          <w:szCs w:val="28"/>
        </w:rPr>
        <w:t>2</w:t>
      </w:r>
      <w:r w:rsidR="00807B80" w:rsidRPr="00B14E4E">
        <w:rPr>
          <w:rFonts w:eastAsia="Times New Roman" w:cs="Times New Roman"/>
          <w:b/>
          <w:bCs/>
          <w:szCs w:val="28"/>
        </w:rPr>
        <w:t xml:space="preserve">. </w:t>
      </w:r>
      <w:r w:rsidR="005E419D">
        <w:rPr>
          <w:rFonts w:eastAsia="Times New Roman" w:cs="Times New Roman"/>
          <w:b/>
          <w:bCs/>
          <w:szCs w:val="28"/>
        </w:rPr>
        <w:t>Thẩm quyền</w:t>
      </w:r>
      <w:r w:rsidR="00807B80" w:rsidRPr="00B14E4E">
        <w:rPr>
          <w:rFonts w:eastAsia="Times New Roman" w:cs="Times New Roman"/>
          <w:b/>
          <w:bCs/>
          <w:szCs w:val="28"/>
        </w:rPr>
        <w:t xml:space="preserve"> cử hòa giải viên lao động</w:t>
      </w:r>
      <w:bookmarkEnd w:id="21"/>
    </w:p>
    <w:p w:rsidR="00867EF5" w:rsidRDefault="00867EF5" w:rsidP="00126AEF">
      <w:pPr>
        <w:shd w:val="clear" w:color="auto" w:fill="FFFFFF"/>
        <w:spacing w:before="120" w:after="120" w:line="240" w:lineRule="auto"/>
        <w:ind w:firstLine="709"/>
        <w:jc w:val="both"/>
        <w:rPr>
          <w:rFonts w:eastAsia="Times New Roman" w:cs="Times New Roman"/>
          <w:szCs w:val="28"/>
        </w:rPr>
      </w:pPr>
      <w:r>
        <w:rPr>
          <w:rFonts w:eastAsia="Times New Roman" w:cs="Times New Roman"/>
          <w:szCs w:val="28"/>
        </w:rPr>
        <w:t>1. Phòng Văn hóa - Xã hội thuộc Ủy ban nhân dân các xã, phường, đặc khu thực hiện việc cử hòa giải viên lao động do xã, phường, đặc khu trực tiếp quản lý thực hiện giải quyết các vụ tranh chấp lao động xảy ra trên địa bàn địa phương, cơ quan quản lý.</w:t>
      </w:r>
    </w:p>
    <w:p w:rsidR="00867EF5" w:rsidRDefault="00867EF5" w:rsidP="00126AEF">
      <w:pPr>
        <w:shd w:val="clear" w:color="auto" w:fill="FFFFFF"/>
        <w:spacing w:before="120" w:after="120" w:line="240" w:lineRule="auto"/>
        <w:ind w:firstLine="709"/>
        <w:jc w:val="both"/>
        <w:rPr>
          <w:szCs w:val="28"/>
        </w:rPr>
      </w:pPr>
      <w:r>
        <w:rPr>
          <w:rFonts w:eastAsia="Times New Roman" w:cs="Times New Roman"/>
          <w:szCs w:val="28"/>
        </w:rPr>
        <w:t>2</w:t>
      </w:r>
      <w:r w:rsidR="00807B80" w:rsidRPr="00B14E4E">
        <w:rPr>
          <w:rFonts w:eastAsia="Times New Roman" w:cs="Times New Roman"/>
          <w:szCs w:val="28"/>
        </w:rPr>
        <w:t xml:space="preserve">. </w:t>
      </w:r>
      <w:r w:rsidR="00807B80" w:rsidRPr="005E419D">
        <w:rPr>
          <w:rFonts w:eastAsia="Times New Roman" w:cs="Times New Roman"/>
          <w:spacing w:val="-2"/>
          <w:szCs w:val="28"/>
        </w:rPr>
        <w:t xml:space="preserve">Sở Nội vụ </w:t>
      </w:r>
      <w:r w:rsidR="00807B80" w:rsidRPr="005E419D">
        <w:rPr>
          <w:spacing w:val="-2"/>
          <w:szCs w:val="28"/>
        </w:rPr>
        <w:t>cử hòa giải viên lao động</w:t>
      </w:r>
      <w:r w:rsidRPr="005E419D">
        <w:rPr>
          <w:spacing w:val="-2"/>
          <w:szCs w:val="28"/>
        </w:rPr>
        <w:t xml:space="preserve"> do Sở Nội vụ quản lý trực tiếp, hỗ trợ hòa giải viên lao động các địa phương giải quyết các tranh chấp lao động có tính chất phức tạp xảy ra tại các doanh nghiệp trên địa bàn tỉ</w:t>
      </w:r>
      <w:r w:rsidR="005E419D" w:rsidRPr="005E419D">
        <w:rPr>
          <w:spacing w:val="-2"/>
          <w:szCs w:val="28"/>
        </w:rPr>
        <w:t>nh, tranh chấp lao động</w:t>
      </w:r>
      <w:r w:rsidRPr="005E419D">
        <w:rPr>
          <w:spacing w:val="-2"/>
          <w:szCs w:val="28"/>
        </w:rPr>
        <w:t xml:space="preserve"> liên quan đến nhiều địa phương hoặc theo đề nghị của địa phư</w:t>
      </w:r>
      <w:r w:rsidR="005E419D" w:rsidRPr="005E419D">
        <w:rPr>
          <w:spacing w:val="-2"/>
          <w:szCs w:val="28"/>
        </w:rPr>
        <w:t>ơng, cơ quan.</w:t>
      </w:r>
    </w:p>
    <w:p w:rsidR="00807B80" w:rsidRPr="00B14E4E" w:rsidRDefault="00807B80" w:rsidP="00126AEF">
      <w:pPr>
        <w:shd w:val="clear" w:color="auto" w:fill="FFFFFF"/>
        <w:spacing w:before="120" w:after="120" w:line="240" w:lineRule="auto"/>
        <w:ind w:firstLine="709"/>
        <w:jc w:val="both"/>
        <w:rPr>
          <w:rFonts w:eastAsia="Times New Roman" w:cs="Times New Roman"/>
          <w:szCs w:val="28"/>
        </w:rPr>
      </w:pPr>
      <w:bookmarkStart w:id="22" w:name="dieu_8"/>
      <w:r w:rsidRPr="00B14E4E">
        <w:rPr>
          <w:rFonts w:eastAsia="Times New Roman" w:cs="Times New Roman"/>
          <w:b/>
          <w:bCs/>
          <w:szCs w:val="28"/>
        </w:rPr>
        <w:t xml:space="preserve">Điều </w:t>
      </w:r>
      <w:r w:rsidR="005E419D">
        <w:rPr>
          <w:rFonts w:eastAsia="Times New Roman" w:cs="Times New Roman"/>
          <w:b/>
          <w:bCs/>
          <w:szCs w:val="28"/>
        </w:rPr>
        <w:t>13</w:t>
      </w:r>
      <w:r w:rsidRPr="00B14E4E">
        <w:rPr>
          <w:rFonts w:eastAsia="Times New Roman" w:cs="Times New Roman"/>
          <w:b/>
          <w:bCs/>
          <w:szCs w:val="28"/>
        </w:rPr>
        <w:t>. Trình tự, thủ tục cử hòa giải viên lao động</w:t>
      </w:r>
      <w:bookmarkEnd w:id="22"/>
    </w:p>
    <w:p w:rsidR="00807B80" w:rsidRPr="00B14E4E" w:rsidRDefault="00807B80"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 xml:space="preserve">1. Đơn yêu cầu giải quyết tranh chấp lao động và yêu cầu hỗ trợ phát triển quan hệ lao động được gửi đến </w:t>
      </w:r>
      <w:r w:rsidR="001E2ED5">
        <w:rPr>
          <w:rFonts w:eastAsia="Times New Roman" w:cs="Times New Roman"/>
          <w:szCs w:val="28"/>
        </w:rPr>
        <w:t xml:space="preserve">Phòng Văn hóa – Xã hội thuộc </w:t>
      </w:r>
      <w:r w:rsidRPr="00B14E4E">
        <w:rPr>
          <w:rFonts w:eastAsia="Times New Roman" w:cs="Times New Roman"/>
          <w:szCs w:val="28"/>
        </w:rPr>
        <w:t xml:space="preserve">Ủy ban nhân dân </w:t>
      </w:r>
      <w:r w:rsidR="001E2ED5">
        <w:rPr>
          <w:rFonts w:eastAsia="Times New Roman" w:cs="Times New Roman"/>
          <w:szCs w:val="28"/>
        </w:rPr>
        <w:t>các xã, phường, đặc khu, hoặc</w:t>
      </w:r>
      <w:r w:rsidR="005E419D">
        <w:rPr>
          <w:rFonts w:eastAsia="Times New Roman" w:cs="Times New Roman"/>
          <w:szCs w:val="28"/>
        </w:rPr>
        <w:t xml:space="preserve"> Sở Nội vụ</w:t>
      </w:r>
      <w:r w:rsidRPr="00B14E4E">
        <w:rPr>
          <w:rFonts w:eastAsia="Times New Roman" w:cs="Times New Roman"/>
          <w:szCs w:val="28"/>
        </w:rPr>
        <w:t xml:space="preserve"> hoặc hòa giải viên lao động tỉnh.</w:t>
      </w:r>
    </w:p>
    <w:p w:rsidR="00807B80" w:rsidRDefault="00807B80"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 xml:space="preserve">Trường hợp hòa giải viên lao động tỉnh trực tiếp nhận đơn yêu cầu từ đối tượng tranh chấp đề nghị giải quyết thì hòa giải viên lao động phải chuyển cho Sở Nội vụ hoặc </w:t>
      </w:r>
      <w:r w:rsidR="005E419D">
        <w:rPr>
          <w:rFonts w:eastAsia="Times New Roman" w:cs="Times New Roman"/>
          <w:szCs w:val="28"/>
        </w:rPr>
        <w:t xml:space="preserve">Phòng Văn hóa </w:t>
      </w:r>
      <w:r w:rsidR="001E2ED5">
        <w:rPr>
          <w:rFonts w:eastAsia="Times New Roman" w:cs="Times New Roman"/>
          <w:szCs w:val="28"/>
        </w:rPr>
        <w:t>-</w:t>
      </w:r>
      <w:r w:rsidR="005E419D">
        <w:rPr>
          <w:rFonts w:eastAsia="Times New Roman" w:cs="Times New Roman"/>
          <w:szCs w:val="28"/>
        </w:rPr>
        <w:t xml:space="preserve"> Xã hội thuộc </w:t>
      </w:r>
      <w:r w:rsidRPr="00B14E4E">
        <w:rPr>
          <w:rFonts w:eastAsia="Times New Roman" w:cs="Times New Roman"/>
          <w:szCs w:val="28"/>
        </w:rPr>
        <w:t xml:space="preserve">Ủy ban nhân dân cấp xã đang quản lý hòa giải viên lao động để </w:t>
      </w:r>
      <w:r w:rsidR="001E2ED5">
        <w:rPr>
          <w:rFonts w:eastAsia="Times New Roman" w:cs="Times New Roman"/>
          <w:szCs w:val="28"/>
        </w:rPr>
        <w:t>phân loại xử lý và giải quyết.</w:t>
      </w:r>
    </w:p>
    <w:p w:rsidR="001E2ED5" w:rsidRDefault="00807B80" w:rsidP="001E2ED5">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 xml:space="preserve">2. Sở Nội vụ hoặc </w:t>
      </w:r>
      <w:r w:rsidR="001E2ED5">
        <w:rPr>
          <w:rFonts w:eastAsia="Times New Roman" w:cs="Times New Roman"/>
          <w:szCs w:val="28"/>
        </w:rPr>
        <w:t xml:space="preserve">Phòng Văn hóa - Xã hội thuộc </w:t>
      </w:r>
      <w:r w:rsidRPr="00B14E4E">
        <w:rPr>
          <w:rFonts w:eastAsia="Times New Roman" w:cs="Times New Roman"/>
          <w:szCs w:val="28"/>
        </w:rPr>
        <w:t xml:space="preserve">Ủy ban nhân dân </w:t>
      </w:r>
      <w:r w:rsidR="001E2ED5">
        <w:rPr>
          <w:rFonts w:eastAsia="Times New Roman" w:cs="Times New Roman"/>
          <w:szCs w:val="28"/>
        </w:rPr>
        <w:t>các xã, phường, đặc khu</w:t>
      </w:r>
      <w:r w:rsidRPr="00B14E4E">
        <w:rPr>
          <w:rFonts w:eastAsia="Times New Roman" w:cs="Times New Roman"/>
          <w:szCs w:val="28"/>
        </w:rPr>
        <w:t xml:space="preserve"> có trách nhiệm phân loại và </w:t>
      </w:r>
      <w:r w:rsidR="001E2ED5">
        <w:rPr>
          <w:rFonts w:eastAsia="Times New Roman" w:cs="Times New Roman"/>
          <w:szCs w:val="28"/>
        </w:rPr>
        <w:t>khẩn trương tiến hành thủ tục cử hòa giải viên lao động sau khi tiếp nhận yêu cầu giải quyết tranh chấp lao động.</w:t>
      </w:r>
    </w:p>
    <w:p w:rsidR="001E2ED5" w:rsidRPr="00B14E4E" w:rsidRDefault="001E2ED5" w:rsidP="001E2ED5">
      <w:pPr>
        <w:shd w:val="clear" w:color="auto" w:fill="FFFFFF"/>
        <w:spacing w:before="120" w:after="120" w:line="240" w:lineRule="auto"/>
        <w:ind w:firstLine="709"/>
        <w:jc w:val="both"/>
        <w:rPr>
          <w:rFonts w:eastAsia="Times New Roman" w:cs="Times New Roman"/>
          <w:szCs w:val="28"/>
        </w:rPr>
      </w:pPr>
      <w:r>
        <w:rPr>
          <w:rFonts w:eastAsia="Times New Roman" w:cs="Times New Roman"/>
          <w:szCs w:val="28"/>
        </w:rPr>
        <w:t>3. Hình thức cử hòa giải viên lao động bằng văn bản và là căn cứ để giải quyết chế độ đối với hòa giải viên lao động.</w:t>
      </w:r>
    </w:p>
    <w:p w:rsidR="001E2ED5" w:rsidRDefault="001E2ED5" w:rsidP="001E2ED5">
      <w:pPr>
        <w:shd w:val="clear" w:color="auto" w:fill="FFFFFF"/>
        <w:spacing w:before="120" w:after="120" w:line="240" w:lineRule="auto"/>
        <w:ind w:firstLine="709"/>
        <w:jc w:val="both"/>
        <w:rPr>
          <w:rFonts w:eastAsia="Times New Roman" w:cs="Times New Roman"/>
          <w:szCs w:val="28"/>
        </w:rPr>
      </w:pPr>
      <w:r>
        <w:rPr>
          <w:rFonts w:eastAsia="Times New Roman" w:cs="Times New Roman"/>
          <w:szCs w:val="28"/>
        </w:rPr>
        <w:t>4. Đối với những vụ việc có tính chất phức tạp thì có thể cử nhiều hòa giải viên lao động cùng tham gia thực hiện nhiệm vụ.</w:t>
      </w:r>
    </w:p>
    <w:p w:rsidR="001E2ED5" w:rsidRDefault="001E2ED5" w:rsidP="001E2ED5">
      <w:pPr>
        <w:shd w:val="clear" w:color="auto" w:fill="FFFFFF"/>
        <w:spacing w:before="120" w:after="120" w:line="240" w:lineRule="auto"/>
        <w:ind w:firstLine="709"/>
        <w:jc w:val="both"/>
        <w:rPr>
          <w:rFonts w:eastAsia="Times New Roman" w:cs="Times New Roman"/>
          <w:szCs w:val="28"/>
        </w:rPr>
      </w:pPr>
      <w:r>
        <w:rPr>
          <w:rFonts w:eastAsia="Times New Roman" w:cs="Times New Roman"/>
          <w:szCs w:val="28"/>
        </w:rPr>
        <w:t>5. Trình thủ, thủ tục cử hòa giải viên lao động phải bảo đảm đơn giản, nhanh chóng để tạo điều kiện cho hòa giải viên lao động thực hiện nhiệm vụ.</w:t>
      </w:r>
    </w:p>
    <w:p w:rsidR="001E2ED5" w:rsidRDefault="001E2ED5" w:rsidP="00126AEF">
      <w:pPr>
        <w:shd w:val="clear" w:color="auto" w:fill="FFFFFF"/>
        <w:spacing w:before="120" w:after="120" w:line="240" w:lineRule="auto"/>
        <w:jc w:val="center"/>
        <w:rPr>
          <w:rFonts w:eastAsia="Times New Roman" w:cs="Times New Roman"/>
          <w:b/>
          <w:bCs/>
          <w:szCs w:val="28"/>
        </w:rPr>
      </w:pPr>
      <w:bookmarkStart w:id="23" w:name="chuong_4"/>
    </w:p>
    <w:p w:rsidR="006105D2" w:rsidRPr="00B14E4E" w:rsidRDefault="008B19F9" w:rsidP="001E2ED5">
      <w:pPr>
        <w:shd w:val="clear" w:color="auto" w:fill="FFFFFF"/>
        <w:spacing w:after="0" w:line="240" w:lineRule="auto"/>
        <w:jc w:val="center"/>
        <w:rPr>
          <w:rFonts w:eastAsia="Times New Roman" w:cs="Times New Roman"/>
          <w:szCs w:val="28"/>
        </w:rPr>
      </w:pPr>
      <w:r w:rsidRPr="00B14E4E">
        <w:rPr>
          <w:rFonts w:eastAsia="Times New Roman" w:cs="Times New Roman"/>
          <w:b/>
          <w:bCs/>
          <w:szCs w:val="28"/>
        </w:rPr>
        <w:t xml:space="preserve">Chương </w:t>
      </w:r>
      <w:r w:rsidR="006105D2" w:rsidRPr="00B14E4E">
        <w:rPr>
          <w:rFonts w:eastAsia="Times New Roman" w:cs="Times New Roman"/>
          <w:b/>
          <w:bCs/>
          <w:szCs w:val="28"/>
        </w:rPr>
        <w:t>V</w:t>
      </w:r>
      <w:bookmarkEnd w:id="23"/>
      <w:r w:rsidR="001E2ED5">
        <w:rPr>
          <w:rFonts w:eastAsia="Times New Roman" w:cs="Times New Roman"/>
          <w:b/>
          <w:bCs/>
          <w:szCs w:val="28"/>
        </w:rPr>
        <w:t>I</w:t>
      </w:r>
    </w:p>
    <w:p w:rsidR="006105D2" w:rsidRDefault="006105D2" w:rsidP="001E2ED5">
      <w:pPr>
        <w:shd w:val="clear" w:color="auto" w:fill="FFFFFF"/>
        <w:spacing w:after="0" w:line="240" w:lineRule="auto"/>
        <w:jc w:val="center"/>
        <w:rPr>
          <w:rFonts w:eastAsia="Times New Roman" w:cs="Times New Roman"/>
          <w:b/>
          <w:bCs/>
          <w:szCs w:val="28"/>
        </w:rPr>
      </w:pPr>
      <w:bookmarkStart w:id="24" w:name="chuong_4_name"/>
      <w:r w:rsidRPr="00B14E4E">
        <w:rPr>
          <w:rFonts w:eastAsia="Times New Roman" w:cs="Times New Roman"/>
          <w:b/>
          <w:bCs/>
          <w:szCs w:val="28"/>
        </w:rPr>
        <w:t>GIẢI QUYẾT TRANH CHẤP CỦA HÒA GIẢI VIÊN LAO ĐỘNG</w:t>
      </w:r>
      <w:bookmarkEnd w:id="24"/>
    </w:p>
    <w:p w:rsidR="001E2ED5" w:rsidRPr="00B14E4E" w:rsidRDefault="001E2ED5" w:rsidP="00126AEF">
      <w:pPr>
        <w:shd w:val="clear" w:color="auto" w:fill="FFFFFF"/>
        <w:spacing w:before="120" w:after="120" w:line="240" w:lineRule="auto"/>
        <w:jc w:val="center"/>
        <w:rPr>
          <w:rFonts w:eastAsia="Times New Roman" w:cs="Times New Roman"/>
          <w:szCs w:val="28"/>
        </w:rPr>
      </w:pPr>
    </w:p>
    <w:p w:rsidR="000058FF" w:rsidRDefault="000058FF" w:rsidP="00126AEF">
      <w:pPr>
        <w:shd w:val="clear" w:color="auto" w:fill="FFFFFF"/>
        <w:spacing w:before="120" w:after="120" w:line="240" w:lineRule="auto"/>
        <w:ind w:firstLine="709"/>
        <w:jc w:val="both"/>
        <w:rPr>
          <w:rFonts w:eastAsia="Times New Roman" w:cs="Times New Roman"/>
          <w:b/>
          <w:bCs/>
          <w:szCs w:val="28"/>
        </w:rPr>
      </w:pPr>
      <w:bookmarkStart w:id="25" w:name="dieu_9"/>
      <w:r>
        <w:rPr>
          <w:rFonts w:eastAsia="Times New Roman" w:cs="Times New Roman"/>
          <w:b/>
          <w:bCs/>
          <w:szCs w:val="28"/>
        </w:rPr>
        <w:t>Điều 14. Tranh chấp lao động</w:t>
      </w:r>
    </w:p>
    <w:p w:rsidR="000058FF" w:rsidRPr="00FE67F9" w:rsidRDefault="000058FF" w:rsidP="000058FF">
      <w:pPr>
        <w:spacing w:before="120" w:after="120" w:line="240" w:lineRule="auto"/>
        <w:ind w:firstLine="720"/>
        <w:jc w:val="both"/>
        <w:rPr>
          <w:szCs w:val="28"/>
        </w:rPr>
      </w:pPr>
      <w:r w:rsidRPr="00FE67F9">
        <w:rPr>
          <w:szCs w:val="28"/>
          <w:lang w:val="vi-VN"/>
        </w:rPr>
        <w:t>1. Tranh chấp lao động là tranh chấp về quyền và nghĩa vụ, lợi ích phát sinh giữa các bên trong quá trình xác lập, thực hiện hoặc chấm dứt quan hệ lao động; tranh chấp giữa các tổ chức đại diện người lao động với nhau; tranh chấp phát sinh từ quan hệ có liên quan trực tiếp đến quan hệ lao động. Các loại tranh chấp lao động bao gồm:</w:t>
      </w:r>
    </w:p>
    <w:p w:rsidR="000058FF" w:rsidRPr="00FE67F9" w:rsidRDefault="000058FF" w:rsidP="000058FF">
      <w:pPr>
        <w:spacing w:before="120" w:after="120" w:line="240" w:lineRule="auto"/>
        <w:ind w:firstLine="720"/>
        <w:jc w:val="both"/>
        <w:rPr>
          <w:szCs w:val="28"/>
        </w:rPr>
      </w:pPr>
      <w:r w:rsidRPr="00FE67F9">
        <w:rPr>
          <w:szCs w:val="28"/>
          <w:lang w:val="vi-VN"/>
        </w:rPr>
        <w:t xml:space="preserve">a) Tranh chấp lao động cá nhân giữa người lao động với người sử dụng lao động; giữa người lao động với doanh nghiệp, tổ chức đưa người lao động đi </w:t>
      </w:r>
      <w:r w:rsidRPr="00FE67F9">
        <w:rPr>
          <w:szCs w:val="28"/>
          <w:lang w:val="vi-VN"/>
        </w:rPr>
        <w:lastRenderedPageBreak/>
        <w:t>làm việc ở nước ngoài theo hợp đồng; giữa người lao động thuê lại với người sử dụng lao động thuê lại;</w:t>
      </w:r>
    </w:p>
    <w:p w:rsidR="000058FF" w:rsidRPr="00FE67F9" w:rsidRDefault="000058FF" w:rsidP="000058FF">
      <w:pPr>
        <w:spacing w:before="120" w:after="120" w:line="240" w:lineRule="auto"/>
        <w:ind w:firstLine="720"/>
        <w:jc w:val="both"/>
        <w:rPr>
          <w:szCs w:val="28"/>
        </w:rPr>
      </w:pPr>
      <w:r w:rsidRPr="00FE67F9">
        <w:rPr>
          <w:szCs w:val="28"/>
          <w:lang w:val="vi-VN"/>
        </w:rPr>
        <w:t>b) Tranh chấp lao động tập thể về quyền hoặc về lợi ích giữa một hay nhiều tổ chức đại diện người lao động với người sử dụng lao động hoặc một hay nhiều tổ chức của người sử dụng lao động.</w:t>
      </w:r>
    </w:p>
    <w:p w:rsidR="000058FF" w:rsidRPr="00FE67F9" w:rsidRDefault="000058FF" w:rsidP="000058FF">
      <w:pPr>
        <w:spacing w:before="120" w:after="120" w:line="240" w:lineRule="auto"/>
        <w:ind w:firstLine="720"/>
        <w:jc w:val="both"/>
        <w:rPr>
          <w:szCs w:val="28"/>
        </w:rPr>
      </w:pPr>
      <w:r w:rsidRPr="00FE67F9">
        <w:rPr>
          <w:szCs w:val="28"/>
          <w:lang w:val="vi-VN"/>
        </w:rPr>
        <w:t>2. Tranh chấp lao động tập thể về quyền là tranh chấp giữa một hay nhiều tổ chức đại diện người lao động với người sử dụng lao động hoặc một hay nhi</w:t>
      </w:r>
      <w:r w:rsidRPr="00FE67F9">
        <w:rPr>
          <w:szCs w:val="28"/>
        </w:rPr>
        <w:t>ề</w:t>
      </w:r>
      <w:r w:rsidRPr="00FE67F9">
        <w:rPr>
          <w:szCs w:val="28"/>
          <w:lang w:val="vi-VN"/>
        </w:rPr>
        <w:t>u tổ chức của người sử dụng lao động phát sinh trong trường hợp sau đây:</w:t>
      </w:r>
    </w:p>
    <w:p w:rsidR="000058FF" w:rsidRPr="00FE67F9" w:rsidRDefault="000058FF" w:rsidP="000058FF">
      <w:pPr>
        <w:spacing w:before="120" w:after="120" w:line="240" w:lineRule="auto"/>
        <w:ind w:firstLine="720"/>
        <w:jc w:val="both"/>
        <w:rPr>
          <w:szCs w:val="28"/>
        </w:rPr>
      </w:pPr>
      <w:r w:rsidRPr="00FE67F9">
        <w:rPr>
          <w:szCs w:val="28"/>
          <w:lang w:val="vi-VN"/>
        </w:rPr>
        <w:t>a) Có sự khác nhau trong việc hiểu và thực hiện quy định của thỏa ước lao động tập thể, nội quy lao động, quy chế và thỏa thuận hợp pháp khác;</w:t>
      </w:r>
    </w:p>
    <w:p w:rsidR="000058FF" w:rsidRPr="00FE67F9" w:rsidRDefault="000058FF" w:rsidP="000058FF">
      <w:pPr>
        <w:spacing w:before="120" w:after="120" w:line="240" w:lineRule="auto"/>
        <w:ind w:firstLine="720"/>
        <w:jc w:val="both"/>
        <w:rPr>
          <w:szCs w:val="28"/>
        </w:rPr>
      </w:pPr>
      <w:r w:rsidRPr="00FE67F9">
        <w:rPr>
          <w:szCs w:val="28"/>
          <w:lang w:val="vi-VN"/>
        </w:rPr>
        <w:t>b) Có sự khác nhau trong việc hiểu và thực hiện quy định của pháp luật về lao động;</w:t>
      </w:r>
    </w:p>
    <w:p w:rsidR="000058FF" w:rsidRPr="00FE67F9" w:rsidRDefault="000058FF" w:rsidP="000058FF">
      <w:pPr>
        <w:spacing w:before="120" w:after="120" w:line="240" w:lineRule="auto"/>
        <w:ind w:firstLine="720"/>
        <w:jc w:val="both"/>
        <w:rPr>
          <w:szCs w:val="28"/>
        </w:rPr>
      </w:pPr>
      <w:r w:rsidRPr="00FE67F9">
        <w:rPr>
          <w:szCs w:val="28"/>
          <w:lang w:val="vi-VN"/>
        </w:rPr>
        <w:t>c) Khi người sử dụng lao động có hành vi phân biệt đối xử đối với người lao động, thành viên ban lãnh đạo của tổ chức đại diện người lao động vì lý do thành lập, gia nhập, hoạt động trong tổ chức đại diện người lao động; can thiệp, thao túng tổ chức đại diện người lao động; vi phạm nghĩa vụ về thương lượng thiện chí.</w:t>
      </w:r>
    </w:p>
    <w:p w:rsidR="000058FF" w:rsidRPr="00FE67F9" w:rsidRDefault="000058FF" w:rsidP="000058FF">
      <w:pPr>
        <w:spacing w:before="120" w:after="120" w:line="240" w:lineRule="auto"/>
        <w:ind w:firstLine="720"/>
        <w:jc w:val="both"/>
        <w:rPr>
          <w:szCs w:val="28"/>
        </w:rPr>
      </w:pPr>
      <w:r w:rsidRPr="00FE67F9">
        <w:rPr>
          <w:szCs w:val="28"/>
          <w:lang w:val="vi-VN"/>
        </w:rPr>
        <w:t>3. Tranh chấp lao động tập thể về lợi ích bao gồm:</w:t>
      </w:r>
    </w:p>
    <w:p w:rsidR="000058FF" w:rsidRPr="00FE67F9" w:rsidRDefault="000058FF" w:rsidP="000058FF">
      <w:pPr>
        <w:spacing w:before="120" w:after="120" w:line="240" w:lineRule="auto"/>
        <w:ind w:firstLine="720"/>
        <w:jc w:val="both"/>
        <w:rPr>
          <w:szCs w:val="28"/>
        </w:rPr>
      </w:pPr>
      <w:r w:rsidRPr="00FE67F9">
        <w:rPr>
          <w:szCs w:val="28"/>
          <w:lang w:val="vi-VN"/>
        </w:rPr>
        <w:t>a) Tranh chấp lao động phát sinh trong quá trình thương lượng tập thể;</w:t>
      </w:r>
    </w:p>
    <w:p w:rsidR="000058FF" w:rsidRPr="00FE67F9" w:rsidRDefault="000058FF" w:rsidP="000058FF">
      <w:pPr>
        <w:spacing w:before="120" w:after="120" w:line="240" w:lineRule="auto"/>
        <w:ind w:firstLine="720"/>
        <w:jc w:val="both"/>
        <w:rPr>
          <w:szCs w:val="28"/>
        </w:rPr>
      </w:pPr>
      <w:r w:rsidRPr="00FE67F9">
        <w:rPr>
          <w:szCs w:val="28"/>
          <w:lang w:val="vi-VN"/>
        </w:rPr>
        <w:t>b) Khi một bên từ chối thương lượng hoặc không tiến hành thương lượng trong thời hạn theo quy định của pháp luật</w:t>
      </w:r>
      <w:r w:rsidRPr="00FE67F9">
        <w:rPr>
          <w:szCs w:val="28"/>
        </w:rPr>
        <w:t>.</w:t>
      </w:r>
    </w:p>
    <w:p w:rsidR="006105D2" w:rsidRPr="00B14E4E" w:rsidRDefault="006105D2"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b/>
          <w:bCs/>
          <w:szCs w:val="28"/>
        </w:rPr>
        <w:t xml:space="preserve">Điều </w:t>
      </w:r>
      <w:r w:rsidR="000058FF">
        <w:rPr>
          <w:rFonts w:eastAsia="Times New Roman" w:cs="Times New Roman"/>
          <w:b/>
          <w:bCs/>
          <w:szCs w:val="28"/>
        </w:rPr>
        <w:t>15</w:t>
      </w:r>
      <w:r w:rsidRPr="00B14E4E">
        <w:rPr>
          <w:rFonts w:eastAsia="Times New Roman" w:cs="Times New Roman"/>
          <w:b/>
          <w:bCs/>
          <w:szCs w:val="28"/>
        </w:rPr>
        <w:t>. Trình tự, thủ tục hòa giải tranh chấp lao động cá nhân của hòa giải viên lao động</w:t>
      </w:r>
      <w:bookmarkEnd w:id="25"/>
    </w:p>
    <w:p w:rsidR="006105D2" w:rsidRPr="00B14E4E" w:rsidRDefault="006A5F40" w:rsidP="00126AEF">
      <w:pPr>
        <w:shd w:val="clear" w:color="auto" w:fill="FFFFFF"/>
        <w:spacing w:before="120" w:after="120" w:line="240" w:lineRule="auto"/>
        <w:ind w:firstLine="709"/>
        <w:jc w:val="both"/>
        <w:rPr>
          <w:rFonts w:eastAsia="Times New Roman" w:cs="Times New Roman"/>
          <w:szCs w:val="28"/>
        </w:rPr>
      </w:pPr>
      <w:r>
        <w:rPr>
          <w:rFonts w:eastAsia="Times New Roman" w:cs="Times New Roman"/>
          <w:szCs w:val="28"/>
        </w:rPr>
        <w:t>1</w:t>
      </w:r>
      <w:r w:rsidR="006105D2" w:rsidRPr="00B14E4E">
        <w:rPr>
          <w:rFonts w:eastAsia="Times New Roman" w:cs="Times New Roman"/>
          <w:szCs w:val="28"/>
        </w:rPr>
        <w:t>. Tranh chấp lao động cá nhân phải được giải quyết thông qua thủ tục hòa giải của hòa giải viên lao động trước khi yêu cầu Hội đồng trọng tài lao động hoặc Tòa án giải quyết, trừ các tranh chấp lao động sau đây không bắt buộc phải qua thủ tục hòa giải:</w:t>
      </w:r>
    </w:p>
    <w:p w:rsidR="006105D2" w:rsidRPr="00B14E4E" w:rsidRDefault="006105D2"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a) Về xử lý kỷ luật lao động theo hình thức sa thải hoặc về trường hợp bị đơn phương chấm dứt hợp đồng lao động;</w:t>
      </w:r>
    </w:p>
    <w:p w:rsidR="006105D2" w:rsidRPr="00B14E4E" w:rsidRDefault="006105D2"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b) Về bồi thường thiệt hại, trợ cấp khi chấm dứt hợp đồng lao động;</w:t>
      </w:r>
    </w:p>
    <w:p w:rsidR="006105D2" w:rsidRPr="00B14E4E" w:rsidRDefault="006105D2"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c) Giữa người giúp việc gia đình với người sử dụng lao động;</w:t>
      </w:r>
    </w:p>
    <w:p w:rsidR="006105D2" w:rsidRPr="00B14E4E" w:rsidRDefault="006105D2"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d) Về bảo hiểm xã hội theo quy định của pháp luật về bảo hiểm xã hội, về bảo hiểm y tế theo quy định của pháp luật về bảo hiểm y tế, về bảo hiểm thất nghiệp theo quy định của pháp luật về việc làm, về bảo hiểm tai nạn lao động, bệnh nghề nghiệp theo quy định của pháp luật về an toàn, vệ sinh lao động;</w:t>
      </w:r>
    </w:p>
    <w:p w:rsidR="006105D2" w:rsidRPr="00B14E4E" w:rsidRDefault="006105D2"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đ) Về bồi thường thiệt hại giữa người lao động với doanh nghiệp, tổ chức đưa người lao động đi làm việc ở nước ngoài theo hợp đồng;</w:t>
      </w:r>
    </w:p>
    <w:p w:rsidR="006105D2" w:rsidRPr="00B14E4E" w:rsidRDefault="006105D2"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e) Giữa người lao động thuê lại với người sử dụng lao động thuê lại.</w:t>
      </w:r>
    </w:p>
    <w:p w:rsidR="006105D2" w:rsidRPr="00D05BB0" w:rsidRDefault="006A5F40" w:rsidP="00126AEF">
      <w:pPr>
        <w:shd w:val="clear" w:color="auto" w:fill="FFFFFF"/>
        <w:spacing w:before="120" w:after="120" w:line="240" w:lineRule="auto"/>
        <w:ind w:firstLine="709"/>
        <w:jc w:val="both"/>
        <w:rPr>
          <w:rFonts w:eastAsia="Times New Roman" w:cs="Times New Roman"/>
          <w:szCs w:val="28"/>
        </w:rPr>
      </w:pPr>
      <w:r>
        <w:rPr>
          <w:rFonts w:eastAsia="Times New Roman" w:cs="Times New Roman"/>
          <w:szCs w:val="28"/>
        </w:rPr>
        <w:lastRenderedPageBreak/>
        <w:t>2</w:t>
      </w:r>
      <w:r w:rsidR="006105D2" w:rsidRPr="00D05BB0">
        <w:rPr>
          <w:rFonts w:eastAsia="Times New Roman" w:cs="Times New Roman"/>
          <w:szCs w:val="28"/>
        </w:rPr>
        <w:t xml:space="preserve">. Trong thời hạn 05 ngày làm việc kể từ ngày hòa giải viên lao động nhận được yêu cầu từ bên yêu cầu giải quyết tranh chấp hoặc từ </w:t>
      </w:r>
      <w:r w:rsidR="006B7526" w:rsidRPr="00D05BB0">
        <w:rPr>
          <w:rFonts w:eastAsia="Times New Roman" w:cs="Times New Roman"/>
          <w:szCs w:val="28"/>
        </w:rPr>
        <w:t xml:space="preserve">Sở Nội vụ hoặc </w:t>
      </w:r>
      <w:r w:rsidR="00D05BB0">
        <w:rPr>
          <w:rFonts w:eastAsia="Times New Roman" w:cs="Times New Roman"/>
          <w:szCs w:val="28"/>
        </w:rPr>
        <w:t xml:space="preserve">Phòng Văn hóa - Xã hội thuộc </w:t>
      </w:r>
      <w:r w:rsidR="006B7526" w:rsidRPr="00D05BB0">
        <w:rPr>
          <w:rFonts w:eastAsia="Times New Roman" w:cs="Times New Roman"/>
          <w:szCs w:val="28"/>
        </w:rPr>
        <w:t xml:space="preserve">Ủy ban nhân dân </w:t>
      </w:r>
      <w:r w:rsidR="00D05BB0">
        <w:rPr>
          <w:rFonts w:eastAsia="Times New Roman" w:cs="Times New Roman"/>
          <w:szCs w:val="28"/>
        </w:rPr>
        <w:t>các xã, phường, đặc khu,</w:t>
      </w:r>
      <w:r w:rsidR="006105D2" w:rsidRPr="00D05BB0">
        <w:rPr>
          <w:rFonts w:eastAsia="Times New Roman" w:cs="Times New Roman"/>
          <w:szCs w:val="28"/>
        </w:rPr>
        <w:t xml:space="preserve"> hòa giải viên lao động phải kết thúc việc hòa giải.</w:t>
      </w:r>
    </w:p>
    <w:p w:rsidR="006A5F40" w:rsidRPr="00FE67F9" w:rsidRDefault="006A5F40" w:rsidP="006A5F40">
      <w:pPr>
        <w:spacing w:before="120" w:after="120" w:line="240" w:lineRule="auto"/>
        <w:ind w:firstLine="720"/>
        <w:jc w:val="both"/>
        <w:rPr>
          <w:szCs w:val="28"/>
        </w:rPr>
      </w:pPr>
      <w:bookmarkStart w:id="26" w:name="dieu_10"/>
      <w:r w:rsidRPr="00FE67F9">
        <w:rPr>
          <w:szCs w:val="28"/>
          <w:lang w:val="vi-VN"/>
        </w:rPr>
        <w:t>3. Tại phiên họp hòa giải phải có mặt hai bên tranh chấp. Các bên tranh chấp có thể ủy quyền cho người khác tham gia phiên họp hòa giải.</w:t>
      </w:r>
    </w:p>
    <w:p w:rsidR="006A5F40" w:rsidRPr="00FE67F9" w:rsidRDefault="006A5F40" w:rsidP="006A5F40">
      <w:pPr>
        <w:spacing w:before="120" w:after="120" w:line="240" w:lineRule="auto"/>
        <w:ind w:firstLine="720"/>
        <w:jc w:val="both"/>
        <w:rPr>
          <w:szCs w:val="28"/>
        </w:rPr>
      </w:pPr>
      <w:r w:rsidRPr="00FE67F9">
        <w:rPr>
          <w:szCs w:val="28"/>
          <w:lang w:val="vi-VN"/>
        </w:rPr>
        <w:t>4. Hòa giải viên lao động có trách nhiệm hướng dẫn, hỗ trợ các bên thương lượng để giải quyết tranh chấp.</w:t>
      </w:r>
    </w:p>
    <w:p w:rsidR="006A5F40" w:rsidRPr="00FE67F9" w:rsidRDefault="006A5F40" w:rsidP="006A5F40">
      <w:pPr>
        <w:spacing w:before="120" w:after="120" w:line="240" w:lineRule="auto"/>
        <w:ind w:firstLine="720"/>
        <w:jc w:val="both"/>
        <w:rPr>
          <w:szCs w:val="28"/>
        </w:rPr>
      </w:pPr>
      <w:r w:rsidRPr="00FE67F9">
        <w:rPr>
          <w:szCs w:val="28"/>
          <w:lang w:val="vi-VN"/>
        </w:rPr>
        <w:t>Trường hợp các bên thỏa thuận được, hòa giải viên lao động lập biên bản hòa giải thành. Biên bản hòa giải thành phải có chữ ký của các bên tranh chấp và hòa giải viên lao động.</w:t>
      </w:r>
    </w:p>
    <w:p w:rsidR="006A5F40" w:rsidRPr="00FE67F9" w:rsidRDefault="006A5F40" w:rsidP="006A5F40">
      <w:pPr>
        <w:spacing w:before="120" w:after="120" w:line="240" w:lineRule="auto"/>
        <w:ind w:firstLine="720"/>
        <w:jc w:val="both"/>
        <w:rPr>
          <w:szCs w:val="28"/>
        </w:rPr>
      </w:pPr>
      <w:r w:rsidRPr="00FE67F9">
        <w:rPr>
          <w:szCs w:val="28"/>
          <w:lang w:val="vi-VN"/>
        </w:rPr>
        <w:t>Trường hợp các bên không thỏa thuận được, hòa giải viên lao động đưa ra phương án hòa giải để các bên xem xét. Trường hợp các bên chấp nhận phương án hòa giải thì hòa giải viên lao động lập biên bản hòa giải thành. Biên bản hòa giải thành phải có chữ ký của các bên tranh chấp và hòa giải viên lao động.</w:t>
      </w:r>
    </w:p>
    <w:p w:rsidR="006A5F40" w:rsidRPr="00FE67F9" w:rsidRDefault="006A5F40" w:rsidP="006A5F40">
      <w:pPr>
        <w:spacing w:before="120" w:after="120" w:line="240" w:lineRule="auto"/>
        <w:ind w:firstLine="720"/>
        <w:jc w:val="both"/>
        <w:rPr>
          <w:szCs w:val="28"/>
        </w:rPr>
      </w:pPr>
      <w:r w:rsidRPr="00FE67F9">
        <w:rPr>
          <w:szCs w:val="28"/>
          <w:lang w:val="vi-VN"/>
        </w:rPr>
        <w:t>Trường hợp phương án hòa giải không được chấp nhận hoặc có bên tranh chấp đã được triệu tập hợp lệ đến lần thứ hai mà vẫn vắng mặt không có lý do chính đáng thì hòa giải viên lao động lập biên bản hòa giải không thành. Biên bản hòa giải không thành phải có chữ ký của bên tranh chấp có mặt và hòa giải viên lao động.</w:t>
      </w:r>
    </w:p>
    <w:p w:rsidR="006A5F40" w:rsidRPr="00FE67F9" w:rsidRDefault="006A5F40" w:rsidP="006A5F40">
      <w:pPr>
        <w:spacing w:before="120" w:after="120" w:line="240" w:lineRule="auto"/>
        <w:ind w:firstLine="720"/>
        <w:jc w:val="both"/>
        <w:rPr>
          <w:szCs w:val="28"/>
        </w:rPr>
      </w:pPr>
      <w:r w:rsidRPr="00FE67F9">
        <w:rPr>
          <w:szCs w:val="28"/>
          <w:lang w:val="vi-VN"/>
        </w:rPr>
        <w:t xml:space="preserve">5. </w:t>
      </w:r>
      <w:r w:rsidRPr="006A5F40">
        <w:rPr>
          <w:spacing w:val="-2"/>
          <w:szCs w:val="28"/>
          <w:lang w:val="vi-VN"/>
        </w:rPr>
        <w:t>Bản sao biên bản hòa giải thành hoặc hòa giải không thành phải được gửi cho các bên tranh chấp trong thời hạn 01 ngày làm việc kể từ ngày lập biên bản.</w:t>
      </w:r>
    </w:p>
    <w:p w:rsidR="006A5F40" w:rsidRPr="00FE67F9" w:rsidRDefault="006A5F40" w:rsidP="006A5F40">
      <w:pPr>
        <w:spacing w:before="120" w:after="120" w:line="240" w:lineRule="auto"/>
        <w:ind w:firstLine="720"/>
        <w:jc w:val="both"/>
        <w:rPr>
          <w:szCs w:val="28"/>
        </w:rPr>
      </w:pPr>
      <w:r w:rsidRPr="00FE67F9">
        <w:rPr>
          <w:szCs w:val="28"/>
          <w:lang w:val="vi-VN"/>
        </w:rPr>
        <w:t>6. Trường hợp một trong các bên không thực hiện các thỏa thuận trong biên bản hòa giải thành thì bên kia có quyền yêu cầu Hội đồng trọng tài lao động hoặc Tòa án giải quyết.</w:t>
      </w:r>
    </w:p>
    <w:p w:rsidR="006A5F40" w:rsidRPr="00FE67F9" w:rsidRDefault="006A5F40" w:rsidP="006A5F40">
      <w:pPr>
        <w:spacing w:before="120" w:after="120" w:line="240" w:lineRule="auto"/>
        <w:ind w:firstLine="720"/>
        <w:jc w:val="both"/>
        <w:rPr>
          <w:szCs w:val="28"/>
        </w:rPr>
      </w:pPr>
      <w:r w:rsidRPr="00FE67F9">
        <w:rPr>
          <w:szCs w:val="28"/>
          <w:lang w:val="vi-VN"/>
        </w:rPr>
        <w:t>7. Trường hợp không bắt buộc phải qua thủ tục hòa giải quy định tại khoản 1 Điều này hoặc trường hợp hết thời hạn hòa giải quy định tại khoản 2 Điều này mà hòa giải viên lao động không tiến hành hòa giải hoặc trường hợp hòa giải không thành theo quy định tại khoản 4 Điều này thì các bên tranh chấp có quyền lựa chọn một trong các phương thức sau để giải quyết tranh chấp:</w:t>
      </w:r>
    </w:p>
    <w:p w:rsidR="006A5F40" w:rsidRPr="00FE67F9" w:rsidRDefault="006A5F40" w:rsidP="006A5F40">
      <w:pPr>
        <w:spacing w:before="120" w:after="120" w:line="240" w:lineRule="auto"/>
        <w:ind w:firstLine="720"/>
        <w:jc w:val="both"/>
        <w:rPr>
          <w:szCs w:val="28"/>
        </w:rPr>
      </w:pPr>
      <w:r w:rsidRPr="00FE67F9">
        <w:rPr>
          <w:szCs w:val="28"/>
          <w:lang w:val="vi-VN"/>
        </w:rPr>
        <w:t>a) Yêu cầu Hội đồng trọng tài lao động giải quyết theo quy đị</w:t>
      </w:r>
      <w:r>
        <w:rPr>
          <w:szCs w:val="28"/>
          <w:lang w:val="vi-VN"/>
        </w:rPr>
        <w:t>nh.</w:t>
      </w:r>
    </w:p>
    <w:p w:rsidR="006A5F40" w:rsidRPr="00FE67F9" w:rsidRDefault="006A5F40" w:rsidP="006A5F40">
      <w:pPr>
        <w:spacing w:before="120" w:after="120" w:line="240" w:lineRule="auto"/>
        <w:ind w:firstLine="720"/>
        <w:jc w:val="both"/>
        <w:rPr>
          <w:szCs w:val="28"/>
        </w:rPr>
      </w:pPr>
      <w:r w:rsidRPr="00FE67F9">
        <w:rPr>
          <w:szCs w:val="28"/>
          <w:lang w:val="vi-VN"/>
        </w:rPr>
        <w:t>b) Yêu cầu Tòa án giải quyết.</w:t>
      </w:r>
    </w:p>
    <w:p w:rsidR="006105D2" w:rsidRPr="006A5F40" w:rsidRDefault="006105D2" w:rsidP="00126AEF">
      <w:pPr>
        <w:shd w:val="clear" w:color="auto" w:fill="FFFFFF"/>
        <w:spacing w:before="120" w:after="120" w:line="240" w:lineRule="auto"/>
        <w:ind w:firstLine="709"/>
        <w:jc w:val="both"/>
        <w:rPr>
          <w:rFonts w:ascii="Times New Roman Bold" w:eastAsia="Times New Roman" w:hAnsi="Times New Roman Bold" w:cs="Times New Roman"/>
          <w:szCs w:val="28"/>
        </w:rPr>
      </w:pPr>
      <w:r w:rsidRPr="006A5F40">
        <w:rPr>
          <w:rFonts w:ascii="Times New Roman Bold" w:eastAsia="Times New Roman" w:hAnsi="Times New Roman Bold" w:cs="Times New Roman"/>
          <w:b/>
          <w:bCs/>
          <w:szCs w:val="28"/>
        </w:rPr>
        <w:t xml:space="preserve">Điều </w:t>
      </w:r>
      <w:r w:rsidR="006A5F40" w:rsidRPr="006A5F40">
        <w:rPr>
          <w:rFonts w:ascii="Times New Roman Bold" w:eastAsia="Times New Roman" w:hAnsi="Times New Roman Bold" w:cs="Times New Roman"/>
          <w:b/>
          <w:bCs/>
          <w:szCs w:val="28"/>
        </w:rPr>
        <w:t>16</w:t>
      </w:r>
      <w:r w:rsidRPr="006A5F40">
        <w:rPr>
          <w:rFonts w:ascii="Times New Roman Bold" w:eastAsia="Times New Roman" w:hAnsi="Times New Roman Bold" w:cs="Times New Roman"/>
          <w:b/>
          <w:bCs/>
          <w:szCs w:val="28"/>
        </w:rPr>
        <w:t>. Trình tự, thủ tục hòa giải tranh chấp lao động tập thể về quyền</w:t>
      </w:r>
      <w:bookmarkEnd w:id="26"/>
    </w:p>
    <w:p w:rsidR="006105D2" w:rsidRPr="00B14E4E" w:rsidRDefault="006A5F40" w:rsidP="00126AEF">
      <w:pPr>
        <w:shd w:val="clear" w:color="auto" w:fill="FFFFFF"/>
        <w:spacing w:before="120" w:after="120" w:line="240" w:lineRule="auto"/>
        <w:ind w:firstLine="709"/>
        <w:jc w:val="both"/>
        <w:rPr>
          <w:rFonts w:eastAsia="Times New Roman" w:cs="Times New Roman"/>
          <w:szCs w:val="28"/>
        </w:rPr>
      </w:pPr>
      <w:r>
        <w:rPr>
          <w:rFonts w:eastAsia="Times New Roman" w:cs="Times New Roman"/>
          <w:szCs w:val="28"/>
        </w:rPr>
        <w:t>1</w:t>
      </w:r>
      <w:r w:rsidR="006105D2" w:rsidRPr="00B14E4E">
        <w:rPr>
          <w:rFonts w:eastAsia="Times New Roman" w:cs="Times New Roman"/>
          <w:szCs w:val="28"/>
        </w:rPr>
        <w:t>. Tranh chấp lao động tập thể về quyền phải được giải quyết thông qua thủ tục hòa giải của hòa giải viên lao động trước khi yêu cầu Hội đồng trọng tài lao động hoặc Tòa án giải quyết.</w:t>
      </w:r>
    </w:p>
    <w:p w:rsidR="006105D2" w:rsidRPr="00B14E4E" w:rsidRDefault="006105D2"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2.</w:t>
      </w:r>
      <w:r w:rsidRPr="00B14E4E">
        <w:rPr>
          <w:rFonts w:eastAsia="Times New Roman" w:cs="Times New Roman"/>
          <w:bCs/>
          <w:szCs w:val="28"/>
        </w:rPr>
        <w:t xml:space="preserve"> </w:t>
      </w:r>
      <w:r w:rsidR="006A5F40">
        <w:rPr>
          <w:rFonts w:eastAsia="Times New Roman" w:cs="Times New Roman"/>
          <w:bCs/>
          <w:szCs w:val="28"/>
        </w:rPr>
        <w:t xml:space="preserve">Trình tự, thủ tục </w:t>
      </w:r>
      <w:r w:rsidRPr="00B14E4E">
        <w:rPr>
          <w:rFonts w:eastAsia="Times New Roman" w:cs="Times New Roman"/>
          <w:bCs/>
          <w:szCs w:val="28"/>
        </w:rPr>
        <w:t xml:space="preserve">hòa giải tranh chấp lao động tập thể về quyền được thực hiện </w:t>
      </w:r>
      <w:r w:rsidRPr="00B14E4E">
        <w:rPr>
          <w:rFonts w:eastAsia="Times New Roman" w:cs="Times New Roman"/>
          <w:szCs w:val="28"/>
        </w:rPr>
        <w:t xml:space="preserve">theo quy định tại khoản 2, 3, 4 và 5 Điều </w:t>
      </w:r>
      <w:r w:rsidR="00046C07">
        <w:rPr>
          <w:rFonts w:eastAsia="Times New Roman" w:cs="Times New Roman"/>
          <w:szCs w:val="28"/>
        </w:rPr>
        <w:t>1</w:t>
      </w:r>
      <w:r w:rsidR="001C44A9">
        <w:rPr>
          <w:rFonts w:eastAsia="Times New Roman" w:cs="Times New Roman"/>
          <w:szCs w:val="28"/>
        </w:rPr>
        <w:t>4</w:t>
      </w:r>
      <w:r w:rsidRPr="00B14E4E">
        <w:rPr>
          <w:rFonts w:eastAsia="Times New Roman" w:cs="Times New Roman"/>
          <w:szCs w:val="28"/>
        </w:rPr>
        <w:t xml:space="preserve"> của Quy chế này.</w:t>
      </w:r>
    </w:p>
    <w:p w:rsidR="006105D2" w:rsidRPr="00B14E4E" w:rsidRDefault="009D17A8"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lastRenderedPageBreak/>
        <w:t xml:space="preserve">3. </w:t>
      </w:r>
      <w:r w:rsidR="006105D2" w:rsidRPr="00B14E4E">
        <w:rPr>
          <w:rFonts w:eastAsia="Times New Roman" w:cs="Times New Roman"/>
          <w:szCs w:val="28"/>
        </w:rPr>
        <w:t>Đối với tranh chấp quy định tại đ</w:t>
      </w:r>
      <w:r w:rsidR="006A5F40">
        <w:rPr>
          <w:rFonts w:eastAsia="Times New Roman" w:cs="Times New Roman"/>
          <w:szCs w:val="28"/>
        </w:rPr>
        <w:t>iểm b và điểm c khoản 2 Điều 14</w:t>
      </w:r>
      <w:r w:rsidR="006105D2" w:rsidRPr="00B14E4E">
        <w:rPr>
          <w:rFonts w:eastAsia="Times New Roman" w:cs="Times New Roman"/>
          <w:szCs w:val="28"/>
        </w:rPr>
        <w:t xml:space="preserve"> của </w:t>
      </w:r>
      <w:r w:rsidR="006A5F40">
        <w:rPr>
          <w:rFonts w:eastAsia="Times New Roman" w:cs="Times New Roman"/>
          <w:szCs w:val="28"/>
        </w:rPr>
        <w:t>Quy chế này</w:t>
      </w:r>
      <w:r w:rsidR="006105D2" w:rsidRPr="00B14E4E">
        <w:rPr>
          <w:rFonts w:eastAsia="Times New Roman" w:cs="Times New Roman"/>
          <w:szCs w:val="28"/>
        </w:rPr>
        <w:t xml:space="preserve"> mà xác định có hành vi vi phạm pháp luật thì hòa giải viên lao động lập biên bản và chuyển hồ sơ, tài liệu đến cơ quan có thẩm quyền xem xét, xử lý theo quy định của pháp luật.</w:t>
      </w:r>
    </w:p>
    <w:p w:rsidR="0045628B" w:rsidRPr="00B14E4E" w:rsidRDefault="009D17A8" w:rsidP="00126AEF">
      <w:pPr>
        <w:shd w:val="clear" w:color="auto" w:fill="FFFFFF"/>
        <w:spacing w:before="120" w:after="120" w:line="240" w:lineRule="auto"/>
        <w:ind w:firstLine="709"/>
        <w:jc w:val="both"/>
        <w:rPr>
          <w:rFonts w:eastAsia="Times New Roman" w:cs="Times New Roman"/>
          <w:szCs w:val="28"/>
          <w:lang w:val="pt-BR"/>
        </w:rPr>
      </w:pPr>
      <w:r w:rsidRPr="00B14E4E">
        <w:rPr>
          <w:rFonts w:eastAsia="Times New Roman" w:cs="Times New Roman"/>
          <w:szCs w:val="28"/>
        </w:rPr>
        <w:t>4</w:t>
      </w:r>
      <w:r w:rsidR="006105D2" w:rsidRPr="00B14E4E">
        <w:rPr>
          <w:rFonts w:eastAsia="Times New Roman" w:cs="Times New Roman"/>
          <w:szCs w:val="28"/>
        </w:rPr>
        <w:t xml:space="preserve">. </w:t>
      </w:r>
      <w:r w:rsidR="006105D2" w:rsidRPr="00B14E4E">
        <w:rPr>
          <w:rFonts w:eastAsia="Times New Roman" w:cs="Times New Roman"/>
          <w:szCs w:val="28"/>
          <w:lang w:val="pt-BR"/>
        </w:rPr>
        <w:t>Thời hiệu yêu cầu hòa giải viên lao động thực hiện hòa giải tranh chấp lao động tập thể về quyền là 06 tháng kể từ ngày phát hiện ra hành vi mà bên tranh chấp cho rằng quyền hợp pháp của mình bị vi phạm.</w:t>
      </w:r>
    </w:p>
    <w:p w:rsidR="006105D2" w:rsidRPr="006A5F40" w:rsidRDefault="008B19F9" w:rsidP="00126AEF">
      <w:pPr>
        <w:shd w:val="clear" w:color="auto" w:fill="FFFFFF"/>
        <w:spacing w:before="120" w:after="120" w:line="240" w:lineRule="auto"/>
        <w:ind w:firstLine="709"/>
        <w:jc w:val="both"/>
        <w:rPr>
          <w:rFonts w:ascii="Times New Roman Bold" w:eastAsia="Times New Roman" w:hAnsi="Times New Roman Bold" w:cs="Times New Roman"/>
          <w:spacing w:val="-4"/>
          <w:szCs w:val="28"/>
        </w:rPr>
      </w:pPr>
      <w:bookmarkStart w:id="27" w:name="dieu_11"/>
      <w:r w:rsidRPr="006A5F40">
        <w:rPr>
          <w:rFonts w:ascii="Times New Roman Bold" w:eastAsia="Times New Roman" w:hAnsi="Times New Roman Bold" w:cs="Times New Roman"/>
          <w:b/>
          <w:bCs/>
          <w:spacing w:val="-4"/>
          <w:szCs w:val="28"/>
        </w:rPr>
        <w:t>Điều</w:t>
      </w:r>
      <w:r w:rsidR="006A5F40" w:rsidRPr="006A5F40">
        <w:rPr>
          <w:rFonts w:ascii="Times New Roman Bold" w:eastAsia="Times New Roman" w:hAnsi="Times New Roman Bold" w:cs="Times New Roman"/>
          <w:b/>
          <w:bCs/>
          <w:spacing w:val="-4"/>
          <w:szCs w:val="28"/>
        </w:rPr>
        <w:t xml:space="preserve"> 17</w:t>
      </w:r>
      <w:r w:rsidR="006105D2" w:rsidRPr="006A5F40">
        <w:rPr>
          <w:rFonts w:ascii="Times New Roman Bold" w:eastAsia="Times New Roman" w:hAnsi="Times New Roman Bold" w:cs="Times New Roman"/>
          <w:b/>
          <w:bCs/>
          <w:spacing w:val="-4"/>
          <w:szCs w:val="28"/>
        </w:rPr>
        <w:t>. Trình tự, thủ tục hòa giải tranh chấp lao động tập thể về lợi ích</w:t>
      </w:r>
      <w:bookmarkEnd w:id="27"/>
    </w:p>
    <w:p w:rsidR="006105D2" w:rsidRPr="00B14E4E" w:rsidRDefault="006105D2"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1. Tranh chấp lao động tập thể về lợi ích phải được giải quyết thông qua thủ tục hòa giải của hòa giải viên lao động trước khi yêu cầu Hội đồng trọng tài lao động giải quyết hoặc tiến hành thủ tục đình công.</w:t>
      </w:r>
    </w:p>
    <w:p w:rsidR="006105D2" w:rsidRPr="00B14E4E" w:rsidRDefault="006105D2"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 xml:space="preserve">2. </w:t>
      </w:r>
      <w:r w:rsidR="00C70788" w:rsidRPr="00B14E4E">
        <w:rPr>
          <w:rFonts w:eastAsia="Times New Roman" w:cs="Times New Roman"/>
          <w:bCs/>
          <w:szCs w:val="28"/>
        </w:rPr>
        <w:t xml:space="preserve">Việc </w:t>
      </w:r>
      <w:r w:rsidRPr="00B14E4E">
        <w:rPr>
          <w:rFonts w:eastAsia="Times New Roman" w:cs="Times New Roman"/>
          <w:bCs/>
          <w:szCs w:val="28"/>
        </w:rPr>
        <w:t xml:space="preserve">hòa giải tranh chấp lao động tập thể về lợi ích được thực hiện </w:t>
      </w:r>
      <w:r w:rsidRPr="00B14E4E">
        <w:rPr>
          <w:rFonts w:eastAsia="Times New Roman" w:cs="Times New Roman"/>
          <w:szCs w:val="28"/>
        </w:rPr>
        <w:t xml:space="preserve">theo quy định tại khoản 2, 3 và 4 Điều </w:t>
      </w:r>
      <w:r w:rsidR="006A5F40">
        <w:rPr>
          <w:rFonts w:eastAsia="Times New Roman" w:cs="Times New Roman"/>
          <w:szCs w:val="28"/>
        </w:rPr>
        <w:t xml:space="preserve">14 </w:t>
      </w:r>
      <w:r w:rsidRPr="00B14E4E">
        <w:rPr>
          <w:rFonts w:eastAsia="Times New Roman" w:cs="Times New Roman"/>
          <w:szCs w:val="28"/>
        </w:rPr>
        <w:t>của Quy chế này.</w:t>
      </w:r>
    </w:p>
    <w:p w:rsidR="006105D2" w:rsidRDefault="006105D2"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3. Trường hợp hòa giải thành, biên bản hòa giải thành phải bao gồm đầy đủ nội dung các bên đã đạt được thỏa thuận, có chữ ký của các bên tranh chấp và hòa giải viên lao động. Biên bản hòa giải thành có giá trị pháp lý như thỏa ước lao động tập thể của doanh nghiệp.</w:t>
      </w:r>
    </w:p>
    <w:p w:rsidR="00EB5A82" w:rsidRPr="00EB5A82" w:rsidRDefault="00EB5A82" w:rsidP="00EB5A82">
      <w:pPr>
        <w:shd w:val="clear" w:color="auto" w:fill="FFFFFF"/>
        <w:spacing w:after="0" w:line="240" w:lineRule="auto"/>
        <w:jc w:val="center"/>
        <w:rPr>
          <w:rFonts w:eastAsia="Times New Roman" w:cs="Times New Roman"/>
          <w:b/>
          <w:szCs w:val="28"/>
        </w:rPr>
      </w:pPr>
    </w:p>
    <w:p w:rsidR="006105D2" w:rsidRPr="00B14E4E" w:rsidRDefault="006105D2" w:rsidP="006A5F40">
      <w:pPr>
        <w:shd w:val="clear" w:color="auto" w:fill="FFFFFF"/>
        <w:spacing w:after="0" w:line="240" w:lineRule="auto"/>
        <w:jc w:val="center"/>
        <w:rPr>
          <w:rFonts w:eastAsia="Times New Roman" w:cs="Times New Roman"/>
          <w:szCs w:val="28"/>
        </w:rPr>
      </w:pPr>
      <w:bookmarkStart w:id="28" w:name="chuong_5"/>
      <w:r w:rsidRPr="00B14E4E">
        <w:rPr>
          <w:rFonts w:eastAsia="Times New Roman" w:cs="Times New Roman"/>
          <w:b/>
          <w:bCs/>
          <w:szCs w:val="28"/>
        </w:rPr>
        <w:t>Chương V</w:t>
      </w:r>
      <w:bookmarkEnd w:id="28"/>
      <w:r w:rsidR="008B19F9" w:rsidRPr="00B14E4E">
        <w:rPr>
          <w:rFonts w:eastAsia="Times New Roman" w:cs="Times New Roman"/>
          <w:b/>
          <w:bCs/>
          <w:szCs w:val="28"/>
        </w:rPr>
        <w:t>I</w:t>
      </w:r>
      <w:r w:rsidR="00EB5A82">
        <w:rPr>
          <w:rFonts w:eastAsia="Times New Roman" w:cs="Times New Roman"/>
          <w:b/>
          <w:bCs/>
          <w:szCs w:val="28"/>
        </w:rPr>
        <w:t>I</w:t>
      </w:r>
    </w:p>
    <w:p w:rsidR="006105D2" w:rsidRPr="00B14E4E" w:rsidRDefault="006105D2" w:rsidP="006A5F40">
      <w:pPr>
        <w:shd w:val="clear" w:color="auto" w:fill="FFFFFF"/>
        <w:spacing w:after="0" w:line="240" w:lineRule="auto"/>
        <w:jc w:val="center"/>
        <w:rPr>
          <w:rFonts w:eastAsia="Times New Roman" w:cs="Times New Roman"/>
          <w:b/>
          <w:bCs/>
          <w:szCs w:val="28"/>
        </w:rPr>
      </w:pPr>
      <w:bookmarkStart w:id="29" w:name="chuong_5_name"/>
      <w:r w:rsidRPr="00B14E4E">
        <w:rPr>
          <w:rFonts w:eastAsia="Times New Roman" w:cs="Times New Roman"/>
          <w:b/>
          <w:bCs/>
          <w:szCs w:val="28"/>
        </w:rPr>
        <w:t>CHẾ ĐỘ, ĐIỀU KIỆN HOẠT ĐỘNG CỦA</w:t>
      </w:r>
    </w:p>
    <w:p w:rsidR="006105D2" w:rsidRDefault="006105D2" w:rsidP="006A5F40">
      <w:pPr>
        <w:shd w:val="clear" w:color="auto" w:fill="FFFFFF"/>
        <w:spacing w:after="0" w:line="240" w:lineRule="auto"/>
        <w:jc w:val="center"/>
        <w:rPr>
          <w:rFonts w:eastAsia="Times New Roman" w:cs="Times New Roman"/>
          <w:b/>
          <w:bCs/>
          <w:szCs w:val="28"/>
        </w:rPr>
      </w:pPr>
      <w:r w:rsidRPr="00B14E4E">
        <w:rPr>
          <w:rFonts w:eastAsia="Times New Roman" w:cs="Times New Roman"/>
          <w:b/>
          <w:bCs/>
          <w:szCs w:val="28"/>
        </w:rPr>
        <w:t>HÒA GIẢI VIÊN LAO ĐỘNG</w:t>
      </w:r>
      <w:bookmarkEnd w:id="29"/>
    </w:p>
    <w:p w:rsidR="006A5F40" w:rsidRPr="00B14E4E" w:rsidRDefault="006A5F40" w:rsidP="006A5F40">
      <w:pPr>
        <w:shd w:val="clear" w:color="auto" w:fill="FFFFFF"/>
        <w:spacing w:after="0" w:line="240" w:lineRule="auto"/>
        <w:jc w:val="center"/>
        <w:rPr>
          <w:rFonts w:eastAsia="Times New Roman" w:cs="Times New Roman"/>
          <w:szCs w:val="28"/>
        </w:rPr>
      </w:pPr>
    </w:p>
    <w:p w:rsidR="006105D2" w:rsidRPr="00EB5A82" w:rsidRDefault="008B19F9" w:rsidP="00126AEF">
      <w:pPr>
        <w:shd w:val="clear" w:color="auto" w:fill="FFFFFF"/>
        <w:spacing w:before="120" w:after="120" w:line="240" w:lineRule="auto"/>
        <w:ind w:firstLine="709"/>
        <w:jc w:val="both"/>
        <w:rPr>
          <w:rFonts w:ascii="Times New Roman Bold" w:eastAsia="Times New Roman" w:hAnsi="Times New Roman Bold" w:cs="Times New Roman"/>
          <w:szCs w:val="28"/>
        </w:rPr>
      </w:pPr>
      <w:bookmarkStart w:id="30" w:name="dieu_12"/>
      <w:r w:rsidRPr="00EB5A82">
        <w:rPr>
          <w:rFonts w:ascii="Times New Roman Bold" w:eastAsia="Times New Roman" w:hAnsi="Times New Roman Bold" w:cs="Times New Roman"/>
          <w:b/>
          <w:bCs/>
          <w:szCs w:val="28"/>
        </w:rPr>
        <w:t>Điều 1</w:t>
      </w:r>
      <w:r w:rsidR="00EB5A82" w:rsidRPr="00EB5A82">
        <w:rPr>
          <w:rFonts w:ascii="Times New Roman Bold" w:eastAsia="Times New Roman" w:hAnsi="Times New Roman Bold" w:cs="Times New Roman"/>
          <w:b/>
          <w:bCs/>
          <w:szCs w:val="28"/>
        </w:rPr>
        <w:t>8</w:t>
      </w:r>
      <w:r w:rsidR="006105D2" w:rsidRPr="00EB5A82">
        <w:rPr>
          <w:rFonts w:ascii="Times New Roman Bold" w:eastAsia="Times New Roman" w:hAnsi="Times New Roman Bold" w:cs="Times New Roman"/>
          <w:b/>
          <w:bCs/>
          <w:szCs w:val="28"/>
        </w:rPr>
        <w:t xml:space="preserve">. </w:t>
      </w:r>
      <w:r w:rsidR="00EB5A82" w:rsidRPr="00EB5A82">
        <w:rPr>
          <w:rFonts w:ascii="Times New Roman Bold" w:eastAsia="Times New Roman" w:hAnsi="Times New Roman Bold" w:cs="Times New Roman"/>
          <w:b/>
          <w:bCs/>
          <w:szCs w:val="28"/>
        </w:rPr>
        <w:t>C</w:t>
      </w:r>
      <w:r w:rsidR="006105D2" w:rsidRPr="00EB5A82">
        <w:rPr>
          <w:rFonts w:ascii="Times New Roman Bold" w:eastAsia="Times New Roman" w:hAnsi="Times New Roman Bold" w:cs="Times New Roman"/>
          <w:b/>
          <w:bCs/>
          <w:szCs w:val="28"/>
        </w:rPr>
        <w:t>hế độ, điều kiện hoạt động của hòa giải viên lao động</w:t>
      </w:r>
      <w:bookmarkEnd w:id="30"/>
    </w:p>
    <w:p w:rsidR="006105D2" w:rsidRPr="00B14E4E" w:rsidRDefault="006105D2"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1. Hòa giải viên lao động được hưởng các chế độ:</w:t>
      </w:r>
    </w:p>
    <w:p w:rsidR="006105D2" w:rsidRPr="00B14E4E" w:rsidRDefault="006105D2"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a) Mỗi ngày thực tế thực hiện nhiệm vụ của hòa giải viên lao động do cơ quan có thẩm quyền cử được hưởng tiền bồi dưỡng mức 5% tiền lương tối thiểu tháng tính bình quân các vùng đối với người lao động làm việc theo hợp đồng lao động do Chính phủ quy định theo từng thời kỳ</w:t>
      </w:r>
      <w:r w:rsidR="006B7526" w:rsidRPr="00B14E4E">
        <w:rPr>
          <w:rFonts w:eastAsia="Times New Roman" w:cs="Times New Roman"/>
          <w:szCs w:val="28"/>
        </w:rPr>
        <w:t>.</w:t>
      </w:r>
    </w:p>
    <w:p w:rsidR="006105D2" w:rsidRPr="00B14E4E" w:rsidRDefault="006105D2"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b) Được cơ quan, đơn vị, tổ chức nơi đang công tác tạo điều kiện bố trí thời gian thích hợp để tham gia thực hiện nhiệm vụ của hòa giải viên lao động theo quy định;</w:t>
      </w:r>
    </w:p>
    <w:p w:rsidR="006105D2" w:rsidRPr="00B14E4E" w:rsidRDefault="006105D2"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c) Được áp dụng chế độ công tác phí quy định đối với cán bộ, công chức, viên chức nhà nước trong thời gian thực hiện nhiệm vụ của hòa giải viên lao động theo quy định;</w:t>
      </w:r>
    </w:p>
    <w:p w:rsidR="006105D2" w:rsidRPr="00B14E4E" w:rsidRDefault="006105D2"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d) Được tham gia tập huấn, bồi dưỡng, nâng cao trình độ chuyên môn, nghiệp vụ do cấp có thẩm quyền tổ chức;</w:t>
      </w:r>
    </w:p>
    <w:p w:rsidR="006105D2" w:rsidRPr="00B14E4E" w:rsidRDefault="006105D2"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 xml:space="preserve">đ) </w:t>
      </w:r>
      <w:r w:rsidRPr="00EB5A82">
        <w:rPr>
          <w:rFonts w:eastAsia="Times New Roman" w:cs="Times New Roman"/>
          <w:szCs w:val="28"/>
        </w:rPr>
        <w:t>Được khen thưởng theo quy định của Luật Thi đua, khen thưởng về thành tích trong việc thực hiện nhiệm vụ của hòa giải viên lao động theo quy định;</w:t>
      </w:r>
    </w:p>
    <w:p w:rsidR="006105D2" w:rsidRPr="00B14E4E" w:rsidRDefault="006105D2"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e) Được hưởng các chế độ khác theo quy định của pháp luật.</w:t>
      </w:r>
    </w:p>
    <w:p w:rsidR="006105D2" w:rsidRPr="00B14E4E" w:rsidRDefault="006105D2"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lastRenderedPageBreak/>
        <w:t>2. Cơ quan cử hòa giải viên lao động có trách nhiệm bố trí địa điểm, phương tiện làm việc, tài liệu, văn phòng phẩm và các điều kiện cần thiết khác để hòa giải viên lao động làm việc.</w:t>
      </w:r>
    </w:p>
    <w:p w:rsidR="006105D2" w:rsidRDefault="006105D2"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 xml:space="preserve">3. </w:t>
      </w:r>
      <w:r w:rsidR="00ED0353" w:rsidRPr="00ED0353">
        <w:t>Kinh phí chi trả các chế độ, điều kiện hoạt động của hòa giải viên lao động do ngân sách nhà nước bảo đảm theo phân cấp ngân sách. Việc lập dự toán, quản lý và quyết toán kinh phí thực hiện theo quy định của pháp luật về ngân sách nhà nước</w:t>
      </w:r>
      <w:r w:rsidR="00ED0353">
        <w:t>.</w:t>
      </w:r>
    </w:p>
    <w:p w:rsidR="00EB5A82" w:rsidRPr="00B14E4E" w:rsidRDefault="00EB5A82" w:rsidP="00126AEF">
      <w:pPr>
        <w:shd w:val="clear" w:color="auto" w:fill="FFFFFF"/>
        <w:spacing w:before="120" w:after="120" w:line="240" w:lineRule="auto"/>
        <w:ind w:firstLine="709"/>
        <w:jc w:val="both"/>
        <w:rPr>
          <w:rFonts w:eastAsia="Times New Roman" w:cs="Times New Roman"/>
          <w:szCs w:val="28"/>
        </w:rPr>
      </w:pPr>
    </w:p>
    <w:p w:rsidR="006105D2" w:rsidRPr="00B14E4E" w:rsidRDefault="006105D2" w:rsidP="00EB5A82">
      <w:pPr>
        <w:shd w:val="clear" w:color="auto" w:fill="FFFFFF"/>
        <w:spacing w:after="0" w:line="240" w:lineRule="auto"/>
        <w:jc w:val="center"/>
        <w:rPr>
          <w:rFonts w:eastAsia="Times New Roman" w:cs="Times New Roman"/>
          <w:szCs w:val="28"/>
        </w:rPr>
      </w:pPr>
      <w:bookmarkStart w:id="31" w:name="chuong_6"/>
      <w:r w:rsidRPr="00B14E4E">
        <w:rPr>
          <w:rFonts w:eastAsia="Times New Roman" w:cs="Times New Roman"/>
          <w:b/>
          <w:bCs/>
          <w:szCs w:val="28"/>
        </w:rPr>
        <w:t>Chương VI</w:t>
      </w:r>
      <w:bookmarkEnd w:id="31"/>
      <w:r w:rsidR="00861BB7" w:rsidRPr="00B14E4E">
        <w:rPr>
          <w:rFonts w:eastAsia="Times New Roman" w:cs="Times New Roman"/>
          <w:b/>
          <w:bCs/>
          <w:szCs w:val="28"/>
        </w:rPr>
        <w:t>I</w:t>
      </w:r>
      <w:r w:rsidR="00EB5A82">
        <w:rPr>
          <w:rFonts w:eastAsia="Times New Roman" w:cs="Times New Roman"/>
          <w:b/>
          <w:bCs/>
          <w:szCs w:val="28"/>
        </w:rPr>
        <w:t>I</w:t>
      </w:r>
    </w:p>
    <w:p w:rsidR="006105D2" w:rsidRDefault="006105D2" w:rsidP="00EB5A82">
      <w:pPr>
        <w:shd w:val="clear" w:color="auto" w:fill="FFFFFF"/>
        <w:spacing w:after="0" w:line="240" w:lineRule="auto"/>
        <w:jc w:val="center"/>
        <w:rPr>
          <w:rFonts w:eastAsia="Times New Roman" w:cs="Times New Roman"/>
          <w:b/>
          <w:bCs/>
          <w:szCs w:val="28"/>
        </w:rPr>
      </w:pPr>
      <w:bookmarkStart w:id="32" w:name="chuong_6_name"/>
      <w:r w:rsidRPr="00B14E4E">
        <w:rPr>
          <w:rFonts w:eastAsia="Times New Roman" w:cs="Times New Roman"/>
          <w:b/>
          <w:bCs/>
          <w:szCs w:val="28"/>
        </w:rPr>
        <w:t>ĐIỀU KHOẢN THI HÀNH</w:t>
      </w:r>
      <w:bookmarkEnd w:id="32"/>
    </w:p>
    <w:p w:rsidR="00EB5A82" w:rsidRPr="00B14E4E" w:rsidRDefault="00EB5A82" w:rsidP="00126AEF">
      <w:pPr>
        <w:shd w:val="clear" w:color="auto" w:fill="FFFFFF"/>
        <w:spacing w:before="120" w:after="120" w:line="240" w:lineRule="auto"/>
        <w:jc w:val="center"/>
        <w:rPr>
          <w:rFonts w:eastAsia="Times New Roman" w:cs="Times New Roman"/>
          <w:szCs w:val="28"/>
        </w:rPr>
      </w:pPr>
    </w:p>
    <w:p w:rsidR="006105D2" w:rsidRPr="00B14E4E" w:rsidRDefault="006105D2" w:rsidP="00126AEF">
      <w:pPr>
        <w:shd w:val="clear" w:color="auto" w:fill="FFFFFF"/>
        <w:spacing w:before="120" w:after="120" w:line="240" w:lineRule="auto"/>
        <w:ind w:firstLine="709"/>
        <w:jc w:val="both"/>
        <w:rPr>
          <w:rFonts w:eastAsia="Times New Roman" w:cs="Times New Roman"/>
          <w:szCs w:val="28"/>
        </w:rPr>
      </w:pPr>
      <w:bookmarkStart w:id="33" w:name="dieu_15"/>
      <w:r w:rsidRPr="00B14E4E">
        <w:rPr>
          <w:rFonts w:eastAsia="Times New Roman" w:cs="Times New Roman"/>
          <w:b/>
          <w:bCs/>
          <w:szCs w:val="28"/>
        </w:rPr>
        <w:t>Điều 1</w:t>
      </w:r>
      <w:r w:rsidR="0053625C">
        <w:rPr>
          <w:rFonts w:eastAsia="Times New Roman" w:cs="Times New Roman"/>
          <w:b/>
          <w:bCs/>
          <w:szCs w:val="28"/>
        </w:rPr>
        <w:t>9</w:t>
      </w:r>
      <w:r w:rsidRPr="00B14E4E">
        <w:rPr>
          <w:rFonts w:eastAsia="Times New Roman" w:cs="Times New Roman"/>
          <w:b/>
          <w:bCs/>
          <w:szCs w:val="28"/>
        </w:rPr>
        <w:t>. Tổ chức thực hiện</w:t>
      </w:r>
      <w:bookmarkEnd w:id="33"/>
    </w:p>
    <w:p w:rsidR="006105D2" w:rsidRPr="00B14E4E" w:rsidRDefault="006105D2"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 xml:space="preserve">1. Sở </w:t>
      </w:r>
      <w:r w:rsidR="003641DF" w:rsidRPr="00B14E4E">
        <w:rPr>
          <w:rFonts w:eastAsia="Times New Roman" w:cs="Times New Roman"/>
          <w:szCs w:val="28"/>
        </w:rPr>
        <w:t>Nội vụ</w:t>
      </w:r>
      <w:r w:rsidRPr="00B14E4E">
        <w:rPr>
          <w:rFonts w:eastAsia="Times New Roman" w:cs="Times New Roman"/>
          <w:szCs w:val="28"/>
        </w:rPr>
        <w:t xml:space="preserve"> có trách nhiệm:</w:t>
      </w:r>
    </w:p>
    <w:p w:rsidR="006105D2" w:rsidRPr="00B14E4E" w:rsidRDefault="006105D2" w:rsidP="00126AEF">
      <w:pPr>
        <w:pStyle w:val="NormalWeb"/>
        <w:shd w:val="clear" w:color="auto" w:fill="FFFFFF"/>
        <w:spacing w:before="120" w:beforeAutospacing="0" w:after="120" w:afterAutospacing="0"/>
        <w:ind w:firstLine="709"/>
        <w:jc w:val="both"/>
        <w:rPr>
          <w:sz w:val="28"/>
          <w:szCs w:val="28"/>
        </w:rPr>
      </w:pPr>
      <w:r w:rsidRPr="00B14E4E">
        <w:rPr>
          <w:sz w:val="28"/>
          <w:szCs w:val="28"/>
        </w:rPr>
        <w:t>a) Tham mưu Chủ tịch Ủy ban nhân dân tỉnh theo dõi việc triển khai, thực hiện Quy chế này.</w:t>
      </w:r>
    </w:p>
    <w:p w:rsidR="006105D2" w:rsidRPr="00B14E4E" w:rsidRDefault="006105D2" w:rsidP="00126AEF">
      <w:pPr>
        <w:pStyle w:val="NormalWeb"/>
        <w:shd w:val="clear" w:color="auto" w:fill="FFFFFF"/>
        <w:spacing w:before="120" w:beforeAutospacing="0" w:after="120" w:afterAutospacing="0"/>
        <w:ind w:firstLine="709"/>
        <w:jc w:val="both"/>
        <w:rPr>
          <w:sz w:val="28"/>
          <w:szCs w:val="28"/>
        </w:rPr>
      </w:pPr>
      <w:r w:rsidRPr="00B14E4E">
        <w:rPr>
          <w:sz w:val="28"/>
          <w:szCs w:val="28"/>
        </w:rPr>
        <w:t>b) Tham mưu, giúp Chủ tịch Ủy ban nhân dân tỉnh quản lý hòa giải viên lao động trên phạm vi toàn tỉnh;</w:t>
      </w:r>
    </w:p>
    <w:p w:rsidR="006105D2" w:rsidRPr="00B14E4E" w:rsidRDefault="006105D2" w:rsidP="00126AEF">
      <w:pPr>
        <w:pStyle w:val="NormalWeb"/>
        <w:shd w:val="clear" w:color="auto" w:fill="FFFFFF"/>
        <w:spacing w:before="120" w:beforeAutospacing="0" w:after="120" w:afterAutospacing="0"/>
        <w:ind w:firstLine="709"/>
        <w:jc w:val="both"/>
        <w:rPr>
          <w:sz w:val="28"/>
          <w:szCs w:val="28"/>
        </w:rPr>
      </w:pPr>
      <w:r w:rsidRPr="00B14E4E">
        <w:rPr>
          <w:sz w:val="28"/>
          <w:szCs w:val="28"/>
        </w:rPr>
        <w:t>c) Lập và thực hiện kế hoạch tuyển chọn, bổ nhiệm hòa giải viên lao động hằng năm;</w:t>
      </w:r>
    </w:p>
    <w:p w:rsidR="006105D2" w:rsidRPr="00B14E4E" w:rsidRDefault="006105D2" w:rsidP="00126AEF">
      <w:pPr>
        <w:pStyle w:val="NormalWeb"/>
        <w:shd w:val="clear" w:color="auto" w:fill="FFFFFF"/>
        <w:spacing w:before="120" w:beforeAutospacing="0" w:after="120" w:afterAutospacing="0"/>
        <w:ind w:firstLine="709"/>
        <w:jc w:val="both"/>
        <w:rPr>
          <w:sz w:val="28"/>
          <w:szCs w:val="28"/>
        </w:rPr>
      </w:pPr>
      <w:r w:rsidRPr="00B14E4E">
        <w:rPr>
          <w:sz w:val="28"/>
          <w:szCs w:val="28"/>
        </w:rPr>
        <w:t>d) Cử hòa giải viên lao động thực hiện giải qu</w:t>
      </w:r>
      <w:r w:rsidR="003641DF" w:rsidRPr="00B14E4E">
        <w:rPr>
          <w:sz w:val="28"/>
          <w:szCs w:val="28"/>
        </w:rPr>
        <w:t>y</w:t>
      </w:r>
      <w:r w:rsidRPr="00B14E4E">
        <w:rPr>
          <w:sz w:val="28"/>
          <w:szCs w:val="28"/>
        </w:rPr>
        <w:t xml:space="preserve">ết tranh chấp và hỗ trợ phát triển quan hệ lao động theo phân cấp quản lý; bảo đảm điều kiện làm việc đối với hòa giải viên lao động; đánh giá hoạt động và mức độ hoàn thành nhiệm vụ của hòa giải viên lao động; thực hiện chế độ bồi dưỡng, thi đua, khen thưởng đối với hòa giải viên lao động theo quy định; thực hiện quản lý hồ sơ hòa giải viên lao động; hồ sơ vụ việc giải quyết tranh chấp </w:t>
      </w:r>
      <w:r w:rsidRPr="00B14E4E">
        <w:rPr>
          <w:i/>
          <w:sz w:val="28"/>
          <w:szCs w:val="28"/>
        </w:rPr>
        <w:t>(nếu cử hòa giải viên lao động thực hiện giải qu</w:t>
      </w:r>
      <w:r w:rsidR="003641DF" w:rsidRPr="00B14E4E">
        <w:rPr>
          <w:i/>
          <w:sz w:val="28"/>
          <w:szCs w:val="28"/>
        </w:rPr>
        <w:t>y</w:t>
      </w:r>
      <w:r w:rsidRPr="00B14E4E">
        <w:rPr>
          <w:i/>
          <w:sz w:val="28"/>
          <w:szCs w:val="28"/>
        </w:rPr>
        <w:t>ết tranh chấp)</w:t>
      </w:r>
      <w:r w:rsidRPr="00B14E4E">
        <w:rPr>
          <w:sz w:val="28"/>
          <w:szCs w:val="28"/>
        </w:rPr>
        <w:t>.</w:t>
      </w:r>
    </w:p>
    <w:p w:rsidR="006105D2" w:rsidRPr="00B14E4E" w:rsidRDefault="006105D2" w:rsidP="00126AEF">
      <w:pPr>
        <w:pStyle w:val="NormalWeb"/>
        <w:shd w:val="clear" w:color="auto" w:fill="FFFFFF"/>
        <w:spacing w:before="120" w:beforeAutospacing="0" w:after="120" w:afterAutospacing="0"/>
        <w:ind w:firstLine="709"/>
        <w:jc w:val="both"/>
        <w:rPr>
          <w:sz w:val="28"/>
          <w:szCs w:val="28"/>
        </w:rPr>
      </w:pPr>
      <w:r w:rsidRPr="00B14E4E">
        <w:rPr>
          <w:sz w:val="28"/>
          <w:szCs w:val="28"/>
        </w:rPr>
        <w:t xml:space="preserve">đ) Chủ trì, phối hợp với đơn vị chuyên môn của Bộ </w:t>
      </w:r>
      <w:r w:rsidR="003641DF" w:rsidRPr="00B14E4E">
        <w:rPr>
          <w:sz w:val="28"/>
          <w:szCs w:val="28"/>
        </w:rPr>
        <w:t>Nội vụ</w:t>
      </w:r>
      <w:r w:rsidRPr="00B14E4E">
        <w:rPr>
          <w:sz w:val="28"/>
          <w:szCs w:val="28"/>
        </w:rPr>
        <w:t xml:space="preserve"> tổ chức tập huấn, bồi dưỡng chuyên môn nghiệp vụ cho hòa giải viên lao động trên địa bàn;</w:t>
      </w:r>
    </w:p>
    <w:p w:rsidR="006105D2" w:rsidRDefault="006105D2" w:rsidP="00126AEF">
      <w:pPr>
        <w:pStyle w:val="NormalWeb"/>
        <w:shd w:val="clear" w:color="auto" w:fill="FFFFFF"/>
        <w:spacing w:before="120" w:beforeAutospacing="0" w:after="120" w:afterAutospacing="0"/>
        <w:ind w:firstLine="709"/>
        <w:jc w:val="both"/>
        <w:rPr>
          <w:sz w:val="28"/>
          <w:szCs w:val="28"/>
        </w:rPr>
      </w:pPr>
      <w:r w:rsidRPr="00B14E4E">
        <w:rPr>
          <w:sz w:val="28"/>
          <w:szCs w:val="28"/>
        </w:rPr>
        <w:t>e) Thực hiện kiểm tra, giám sát công tác hòa giải lao đ</w:t>
      </w:r>
      <w:r w:rsidR="00A74746" w:rsidRPr="00B14E4E">
        <w:rPr>
          <w:sz w:val="28"/>
          <w:szCs w:val="28"/>
        </w:rPr>
        <w:t>ộng theo quy định của pháp luật.</w:t>
      </w:r>
    </w:p>
    <w:p w:rsidR="00ED0353" w:rsidRPr="00ED0353" w:rsidRDefault="00ED0353" w:rsidP="00126AEF">
      <w:pPr>
        <w:pStyle w:val="NormalWeb"/>
        <w:shd w:val="clear" w:color="auto" w:fill="FFFFFF"/>
        <w:spacing w:before="120" w:beforeAutospacing="0" w:after="120" w:afterAutospacing="0"/>
        <w:ind w:firstLine="709"/>
        <w:jc w:val="both"/>
        <w:rPr>
          <w:sz w:val="28"/>
          <w:szCs w:val="28"/>
        </w:rPr>
      </w:pPr>
      <w:r w:rsidRPr="00ED0353">
        <w:rPr>
          <w:sz w:val="28"/>
          <w:szCs w:val="28"/>
        </w:rPr>
        <w:t>g) Chủ trì, lập dự toán nhu cầu kinh phí chi trả các chế độ, điều kiện hoạt động của hòa giải viên lao động tại thời điểm xây dựng dự toán ngân sách nhà nước hàng năm</w:t>
      </w:r>
      <w:r>
        <w:rPr>
          <w:sz w:val="28"/>
          <w:szCs w:val="28"/>
        </w:rPr>
        <w:t>.</w:t>
      </w:r>
    </w:p>
    <w:p w:rsidR="006105D2" w:rsidRPr="00B14E4E" w:rsidRDefault="006105D2"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 xml:space="preserve">2. </w:t>
      </w:r>
      <w:r w:rsidR="00ED0353">
        <w:rPr>
          <w:rFonts w:eastAsia="Times New Roman" w:cs="Times New Roman"/>
          <w:szCs w:val="28"/>
        </w:rPr>
        <w:t xml:space="preserve">Ủy ban nhân dân cấp xã chỉ đạo </w:t>
      </w:r>
      <w:r w:rsidR="0053625C">
        <w:rPr>
          <w:rFonts w:eastAsia="Times New Roman" w:cs="Times New Roman"/>
          <w:szCs w:val="28"/>
        </w:rPr>
        <w:t xml:space="preserve">Phòng Văn hóa - Xã hội thuộc </w:t>
      </w:r>
      <w:r w:rsidR="00ED0353">
        <w:rPr>
          <w:rFonts w:eastAsia="Times New Roman" w:cs="Times New Roman"/>
          <w:szCs w:val="28"/>
        </w:rPr>
        <w:t>phạm vi quản lý thực hiện các công việc như sau</w:t>
      </w:r>
      <w:r w:rsidR="0053625C">
        <w:rPr>
          <w:rFonts w:eastAsia="Times New Roman" w:cs="Times New Roman"/>
          <w:szCs w:val="28"/>
        </w:rPr>
        <w:t>:</w:t>
      </w:r>
    </w:p>
    <w:p w:rsidR="006105D2" w:rsidRPr="00B14E4E" w:rsidRDefault="006105D2"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 xml:space="preserve">a) Quý I hằng năm, rà soát nhu cầu tuyển chọn, bổ nhiệm hòa giải viên lao động thuộc thẩm quyền quản lý để lập kế hoạch và báo cáo Sở </w:t>
      </w:r>
      <w:r w:rsidR="003641DF" w:rsidRPr="00B14E4E">
        <w:rPr>
          <w:rFonts w:eastAsia="Times New Roman" w:cs="Times New Roman"/>
          <w:szCs w:val="28"/>
        </w:rPr>
        <w:t xml:space="preserve">Nội vụ </w:t>
      </w:r>
      <w:r w:rsidRPr="00B14E4E">
        <w:rPr>
          <w:rFonts w:eastAsia="Times New Roman" w:cs="Times New Roman"/>
          <w:szCs w:val="28"/>
        </w:rPr>
        <w:t>trước ngày 31 tháng 3 hằng năm; thông báo công khai việc tuyển chọn hòa giải viên lao động trên địa bàn</w:t>
      </w:r>
      <w:r w:rsidR="00F46C5E">
        <w:rPr>
          <w:rFonts w:eastAsia="Times New Roman" w:cs="Times New Roman"/>
          <w:szCs w:val="28"/>
        </w:rPr>
        <w:t xml:space="preserve"> xã, phường</w:t>
      </w:r>
      <w:r w:rsidR="0053625C">
        <w:rPr>
          <w:rFonts w:eastAsia="Times New Roman" w:cs="Times New Roman"/>
          <w:szCs w:val="28"/>
        </w:rPr>
        <w:t>, đặc khu</w:t>
      </w:r>
      <w:r w:rsidRPr="00B14E4E">
        <w:rPr>
          <w:rFonts w:eastAsia="Times New Roman" w:cs="Times New Roman"/>
          <w:szCs w:val="28"/>
        </w:rPr>
        <w:t xml:space="preserve">; tiếp nhận hồ sơ đăng ký, giới thiệu </w:t>
      </w:r>
      <w:r w:rsidRPr="00B14E4E">
        <w:rPr>
          <w:rFonts w:eastAsia="Times New Roman" w:cs="Times New Roman"/>
          <w:szCs w:val="28"/>
        </w:rPr>
        <w:lastRenderedPageBreak/>
        <w:t xml:space="preserve">tuyển chọn hòa giải viên lao động của các ứng viên; rà soát người đủ tiêu chuẩn, tổng hợp, báo cáo </w:t>
      </w:r>
      <w:r w:rsidR="003641DF" w:rsidRPr="00B14E4E">
        <w:rPr>
          <w:rFonts w:eastAsia="Times New Roman" w:cs="Times New Roman"/>
          <w:szCs w:val="28"/>
        </w:rPr>
        <w:t>Sở Nội vụ</w:t>
      </w:r>
      <w:r w:rsidRPr="00B14E4E">
        <w:rPr>
          <w:rFonts w:eastAsia="Times New Roman" w:cs="Times New Roman"/>
          <w:szCs w:val="28"/>
        </w:rPr>
        <w:t xml:space="preserve"> thẩm định;</w:t>
      </w:r>
    </w:p>
    <w:p w:rsidR="006105D2" w:rsidRPr="00ED0353" w:rsidRDefault="006105D2" w:rsidP="00126AEF">
      <w:pPr>
        <w:shd w:val="clear" w:color="auto" w:fill="FFFFFF"/>
        <w:spacing w:before="120" w:after="120" w:line="240" w:lineRule="auto"/>
        <w:ind w:firstLine="709"/>
        <w:jc w:val="both"/>
        <w:rPr>
          <w:rFonts w:cs="Times New Roman"/>
          <w:spacing w:val="4"/>
          <w:szCs w:val="28"/>
        </w:rPr>
      </w:pPr>
      <w:r w:rsidRPr="00ED0353">
        <w:rPr>
          <w:rFonts w:eastAsia="Times New Roman" w:cs="Times New Roman"/>
          <w:spacing w:val="4"/>
          <w:szCs w:val="28"/>
        </w:rPr>
        <w:t xml:space="preserve">b) </w:t>
      </w:r>
      <w:r w:rsidRPr="00ED0353">
        <w:rPr>
          <w:rFonts w:cs="Times New Roman"/>
          <w:spacing w:val="4"/>
          <w:szCs w:val="28"/>
        </w:rPr>
        <w:t xml:space="preserve">Thực hiện quản lý hòa giải viên lao động trên địa bàn cấp </w:t>
      </w:r>
      <w:r w:rsidR="003641DF" w:rsidRPr="00ED0353">
        <w:rPr>
          <w:rFonts w:cs="Times New Roman"/>
          <w:spacing w:val="4"/>
          <w:szCs w:val="28"/>
        </w:rPr>
        <w:t xml:space="preserve">xã </w:t>
      </w:r>
      <w:r w:rsidRPr="00ED0353">
        <w:rPr>
          <w:rFonts w:cs="Times New Roman"/>
          <w:spacing w:val="4"/>
          <w:szCs w:val="28"/>
        </w:rPr>
        <w:t>theo phân cấp;</w:t>
      </w:r>
    </w:p>
    <w:p w:rsidR="006105D2" w:rsidRPr="00B14E4E" w:rsidRDefault="006105D2" w:rsidP="00126AEF">
      <w:pPr>
        <w:pStyle w:val="NormalWeb"/>
        <w:shd w:val="clear" w:color="auto" w:fill="FFFFFF"/>
        <w:spacing w:before="120" w:beforeAutospacing="0" w:after="120" w:afterAutospacing="0"/>
        <w:ind w:firstLine="709"/>
        <w:jc w:val="both"/>
        <w:rPr>
          <w:sz w:val="28"/>
          <w:szCs w:val="28"/>
        </w:rPr>
      </w:pPr>
      <w:r w:rsidRPr="00B14E4E">
        <w:rPr>
          <w:sz w:val="28"/>
          <w:szCs w:val="28"/>
        </w:rPr>
        <w:t xml:space="preserve">c) </w:t>
      </w:r>
      <w:r w:rsidRPr="00B14E4E">
        <w:rPr>
          <w:spacing w:val="2"/>
          <w:sz w:val="28"/>
          <w:szCs w:val="28"/>
        </w:rPr>
        <w:t>Cử hòa giải viên lao động</w:t>
      </w:r>
      <w:r w:rsidR="003641DF" w:rsidRPr="00B14E4E">
        <w:rPr>
          <w:spacing w:val="2"/>
          <w:sz w:val="28"/>
          <w:szCs w:val="28"/>
        </w:rPr>
        <w:t xml:space="preserve"> </w:t>
      </w:r>
      <w:r w:rsidRPr="00B14E4E">
        <w:rPr>
          <w:spacing w:val="2"/>
          <w:sz w:val="28"/>
          <w:szCs w:val="28"/>
        </w:rPr>
        <w:t>thực hiện nhiệm vụ giải quyết tranh chấp và hỗ trợ phát triển quan hệ lao động theo phân cấp quản lý; bảo đảm điều kiện làm việc cho hòa giải viên lao động; đánh giá hoạt động và mức độ hoàn thành nhiệm vụ của hòa giải viên lao động, thực hiện chế độ bồi dưỡng, thi đua, khen thưởng đối với hòa giải viên lao động; quản lý, lưu trữ hồ sơ các vụ việc giải quyết tranh chấp và các tài liệu liên quan khác;</w:t>
      </w:r>
    </w:p>
    <w:p w:rsidR="006105D2" w:rsidRPr="00B14E4E" w:rsidRDefault="006105D2" w:rsidP="00126AEF">
      <w:pPr>
        <w:pStyle w:val="NormalWeb"/>
        <w:shd w:val="clear" w:color="auto" w:fill="FFFFFF"/>
        <w:spacing w:before="120" w:beforeAutospacing="0" w:after="120" w:afterAutospacing="0"/>
        <w:ind w:firstLine="709"/>
        <w:jc w:val="both"/>
        <w:rPr>
          <w:sz w:val="28"/>
          <w:szCs w:val="28"/>
        </w:rPr>
      </w:pPr>
      <w:r w:rsidRPr="00B14E4E">
        <w:rPr>
          <w:sz w:val="28"/>
          <w:szCs w:val="28"/>
        </w:rPr>
        <w:t xml:space="preserve">d) Cử hòa giải viên lao động tham gia các lớp tập huấn, bồi dưỡng chuyên môn nghiệp vụ </w:t>
      </w:r>
      <w:r w:rsidR="00F46C5E">
        <w:rPr>
          <w:sz w:val="28"/>
          <w:szCs w:val="28"/>
        </w:rPr>
        <w:t xml:space="preserve">do </w:t>
      </w:r>
      <w:r w:rsidR="003641DF" w:rsidRPr="00B14E4E">
        <w:rPr>
          <w:sz w:val="28"/>
          <w:szCs w:val="28"/>
        </w:rPr>
        <w:t>Bộ Nội vụ</w:t>
      </w:r>
      <w:r w:rsidRPr="00B14E4E">
        <w:rPr>
          <w:sz w:val="28"/>
          <w:szCs w:val="28"/>
        </w:rPr>
        <w:t xml:space="preserve">, Sở </w:t>
      </w:r>
      <w:r w:rsidR="003641DF" w:rsidRPr="00B14E4E">
        <w:rPr>
          <w:sz w:val="28"/>
          <w:szCs w:val="28"/>
        </w:rPr>
        <w:t xml:space="preserve">Nội vụ </w:t>
      </w:r>
      <w:r w:rsidRPr="00B14E4E">
        <w:rPr>
          <w:sz w:val="28"/>
          <w:szCs w:val="28"/>
        </w:rPr>
        <w:t>tổ chức;</w:t>
      </w:r>
    </w:p>
    <w:p w:rsidR="006105D2" w:rsidRDefault="006105D2" w:rsidP="00126AEF">
      <w:pPr>
        <w:pStyle w:val="NormalWeb"/>
        <w:shd w:val="clear" w:color="auto" w:fill="FFFFFF"/>
        <w:spacing w:before="120" w:beforeAutospacing="0" w:after="120" w:afterAutospacing="0"/>
        <w:ind w:firstLine="709"/>
        <w:jc w:val="both"/>
        <w:rPr>
          <w:sz w:val="28"/>
          <w:szCs w:val="28"/>
        </w:rPr>
      </w:pPr>
      <w:r w:rsidRPr="00B14E4E">
        <w:rPr>
          <w:sz w:val="28"/>
          <w:szCs w:val="28"/>
        </w:rPr>
        <w:t xml:space="preserve">đ) Hằng năm </w:t>
      </w:r>
      <w:r w:rsidRPr="00B14E4E">
        <w:rPr>
          <w:i/>
          <w:sz w:val="28"/>
          <w:szCs w:val="28"/>
        </w:rPr>
        <w:t>(trước ngày 05 tháng 12)</w:t>
      </w:r>
      <w:r w:rsidRPr="00B14E4E">
        <w:rPr>
          <w:sz w:val="28"/>
          <w:szCs w:val="28"/>
        </w:rPr>
        <w:t xml:space="preserve">, tổng hợp tình hình hòa giải lao động trên địa bàn báo cáo Sở </w:t>
      </w:r>
      <w:r w:rsidR="003641DF" w:rsidRPr="00B14E4E">
        <w:rPr>
          <w:sz w:val="28"/>
          <w:szCs w:val="28"/>
        </w:rPr>
        <w:t>Nội vụ.</w:t>
      </w:r>
    </w:p>
    <w:p w:rsidR="00ED0353" w:rsidRPr="00ED0353" w:rsidRDefault="00ED0353" w:rsidP="00126AEF">
      <w:pPr>
        <w:pStyle w:val="NormalWeb"/>
        <w:shd w:val="clear" w:color="auto" w:fill="FFFFFF"/>
        <w:spacing w:before="120" w:beforeAutospacing="0" w:after="120" w:afterAutospacing="0"/>
        <w:ind w:firstLine="709"/>
        <w:jc w:val="both"/>
        <w:rPr>
          <w:sz w:val="28"/>
          <w:szCs w:val="28"/>
        </w:rPr>
      </w:pPr>
      <w:r w:rsidRPr="00ED0353">
        <w:rPr>
          <w:sz w:val="28"/>
          <w:szCs w:val="28"/>
        </w:rPr>
        <w:t>e) Chủ trì, lập dự toán nhu cầu kinh phí chi trả các chế độ, điều kiện hoạt động của hòa giải viên lao động tại thời điểm xây dựng dự toán ngân sách nhà nước hàng năm.</w:t>
      </w:r>
    </w:p>
    <w:p w:rsidR="006105D2" w:rsidRPr="00B14E4E" w:rsidRDefault="006105D2" w:rsidP="00126AEF">
      <w:pPr>
        <w:shd w:val="clear" w:color="auto" w:fill="FFFFFF"/>
        <w:spacing w:before="120" w:after="120" w:line="240" w:lineRule="auto"/>
        <w:ind w:firstLine="709"/>
        <w:jc w:val="both"/>
        <w:rPr>
          <w:rFonts w:eastAsia="Times New Roman" w:cs="Times New Roman"/>
          <w:szCs w:val="28"/>
        </w:rPr>
      </w:pPr>
      <w:r w:rsidRPr="00B14E4E">
        <w:rPr>
          <w:rFonts w:eastAsia="Times New Roman" w:cs="Times New Roman"/>
          <w:szCs w:val="28"/>
        </w:rPr>
        <w:t>3. Quy chế này được triển khai đến các hòa giải viên lao động</w:t>
      </w:r>
      <w:r w:rsidR="003641DF" w:rsidRPr="00B14E4E">
        <w:rPr>
          <w:rFonts w:eastAsia="Times New Roman" w:cs="Times New Roman"/>
          <w:szCs w:val="28"/>
        </w:rPr>
        <w:t>, Chủ tịch Ủy ban nhân dân cấp xã</w:t>
      </w:r>
      <w:r w:rsidRPr="00B14E4E">
        <w:rPr>
          <w:rFonts w:eastAsia="Times New Roman" w:cs="Times New Roman"/>
          <w:szCs w:val="28"/>
        </w:rPr>
        <w:t xml:space="preserve"> và các tổ chức, cá nhân có liên quan. Trong quá trình tổ chức thực hiện, nếu có vướng mắc, phản ánh về Sở </w:t>
      </w:r>
      <w:r w:rsidR="003641DF" w:rsidRPr="00B14E4E">
        <w:rPr>
          <w:rFonts w:eastAsia="Times New Roman" w:cs="Times New Roman"/>
          <w:szCs w:val="28"/>
        </w:rPr>
        <w:t>Nội vụ</w:t>
      </w:r>
      <w:r w:rsidRPr="00B14E4E">
        <w:rPr>
          <w:rFonts w:eastAsia="Times New Roman" w:cs="Times New Roman"/>
          <w:szCs w:val="28"/>
        </w:rPr>
        <w:t xml:space="preserve"> để tổng hợp, báo cáo Chủ tịch Ủy ban nhân dân tỉnh xem xét, quyết định./.</w:t>
      </w:r>
    </w:p>
    <w:p w:rsidR="007A2EC6" w:rsidRPr="00B14E4E" w:rsidRDefault="007A2EC6" w:rsidP="003641DF">
      <w:pPr>
        <w:shd w:val="clear" w:color="auto" w:fill="FFFFFF"/>
        <w:spacing w:before="120" w:after="120" w:line="240" w:lineRule="auto"/>
        <w:ind w:firstLine="709"/>
        <w:jc w:val="both"/>
        <w:rPr>
          <w:rFonts w:eastAsia="Times New Roman" w:cs="Times New Roman"/>
          <w:szCs w:val="28"/>
        </w:rPr>
      </w:pPr>
    </w:p>
    <w:p w:rsidR="007A2EC6" w:rsidRPr="00B14E4E" w:rsidRDefault="007A2EC6" w:rsidP="003641DF">
      <w:pPr>
        <w:shd w:val="clear" w:color="auto" w:fill="FFFFFF"/>
        <w:spacing w:before="120" w:after="120" w:line="240" w:lineRule="auto"/>
        <w:ind w:firstLine="709"/>
        <w:jc w:val="both"/>
        <w:rPr>
          <w:rFonts w:eastAsia="Times New Roman" w:cs="Times New Roman"/>
          <w:szCs w:val="28"/>
        </w:rPr>
      </w:pPr>
    </w:p>
    <w:sectPr w:rsidR="007A2EC6" w:rsidRPr="00B14E4E" w:rsidSect="005E419D">
      <w:headerReference w:type="default" r:id="rId11"/>
      <w:pgSz w:w="11907" w:h="16840" w:code="9"/>
      <w:pgMar w:top="1134" w:right="1134" w:bottom="1134" w:left="1701" w:header="340" w:footer="0" w:gutter="0"/>
      <w:pgNumType w:start="1"/>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653A7" w:rsidRDefault="005653A7" w:rsidP="00982729">
      <w:pPr>
        <w:spacing w:after="0" w:line="240" w:lineRule="auto"/>
      </w:pPr>
      <w:r>
        <w:separator/>
      </w:r>
    </w:p>
  </w:endnote>
  <w:endnote w:type="continuationSeparator" w:id="0">
    <w:p w:rsidR="005653A7" w:rsidRDefault="005653A7" w:rsidP="0098272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653A7" w:rsidRDefault="005653A7" w:rsidP="00982729">
      <w:pPr>
        <w:spacing w:after="0" w:line="240" w:lineRule="auto"/>
      </w:pPr>
      <w:r>
        <w:separator/>
      </w:r>
    </w:p>
  </w:footnote>
  <w:footnote w:type="continuationSeparator" w:id="0">
    <w:p w:rsidR="005653A7" w:rsidRDefault="005653A7" w:rsidP="0098272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734127685"/>
      <w:docPartObj>
        <w:docPartGallery w:val="Page Numbers (Top of Page)"/>
        <w:docPartUnique/>
      </w:docPartObj>
    </w:sdtPr>
    <w:sdtEndPr>
      <w:rPr>
        <w:noProof/>
      </w:rPr>
    </w:sdtEndPr>
    <w:sdtContent>
      <w:p w:rsidR="00982729" w:rsidRDefault="00982729">
        <w:pPr>
          <w:pStyle w:val="Header"/>
          <w:jc w:val="center"/>
        </w:pPr>
        <w:r>
          <w:fldChar w:fldCharType="begin"/>
        </w:r>
        <w:r>
          <w:instrText xml:space="preserve"> PAGE   \* MERGEFORMAT </w:instrText>
        </w:r>
        <w:r>
          <w:fldChar w:fldCharType="separate"/>
        </w:r>
        <w:r w:rsidR="008A1234">
          <w:rPr>
            <w:noProof/>
          </w:rPr>
          <w:t>2</w:t>
        </w:r>
        <w:r>
          <w:rPr>
            <w:noProof/>
          </w:rPr>
          <w:fldChar w:fldCharType="end"/>
        </w:r>
      </w:p>
    </w:sdtContent>
  </w:sdt>
  <w:p w:rsidR="00982729" w:rsidRDefault="0098272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0035967"/>
      <w:docPartObj>
        <w:docPartGallery w:val="Page Numbers (Top of Page)"/>
        <w:docPartUnique/>
      </w:docPartObj>
    </w:sdtPr>
    <w:sdtEndPr>
      <w:rPr>
        <w:noProof/>
      </w:rPr>
    </w:sdtEndPr>
    <w:sdtContent>
      <w:p w:rsidR="006105D2" w:rsidRDefault="006105D2">
        <w:pPr>
          <w:pStyle w:val="Header"/>
          <w:jc w:val="center"/>
        </w:pPr>
        <w:r>
          <w:fldChar w:fldCharType="begin"/>
        </w:r>
        <w:r>
          <w:instrText xml:space="preserve"> PAGE   \* MERGEFORMAT </w:instrText>
        </w:r>
        <w:r>
          <w:fldChar w:fldCharType="separate"/>
        </w:r>
        <w:r w:rsidR="004D3AA1">
          <w:rPr>
            <w:noProof/>
          </w:rPr>
          <w:t>10</w:t>
        </w:r>
        <w:r>
          <w:rPr>
            <w:noProof/>
          </w:rPr>
          <w:fldChar w:fldCharType="end"/>
        </w:r>
      </w:p>
    </w:sdtContent>
  </w:sdt>
  <w:p w:rsidR="006105D2" w:rsidRDefault="006105D2">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917923"/>
    <w:multiLevelType w:val="hybridMultilevel"/>
    <w:tmpl w:val="B0B0F256"/>
    <w:lvl w:ilvl="0" w:tplc="61267ABA">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abstractNum w:abstractNumId="1" w15:restartNumberingAfterBreak="0">
    <w:nsid w:val="59863B4C"/>
    <w:multiLevelType w:val="hybridMultilevel"/>
    <w:tmpl w:val="506CBAEC"/>
    <w:lvl w:ilvl="0" w:tplc="7EC26036">
      <w:start w:val="1"/>
      <w:numFmt w:val="decimal"/>
      <w:lvlText w:val="%1."/>
      <w:lvlJc w:val="left"/>
      <w:pPr>
        <w:ind w:left="1069" w:hanging="360"/>
      </w:pPr>
      <w:rPr>
        <w:rFonts w:hint="default"/>
      </w:rPr>
    </w:lvl>
    <w:lvl w:ilvl="1" w:tplc="04090019" w:tentative="1">
      <w:start w:val="1"/>
      <w:numFmt w:val="lowerLetter"/>
      <w:lvlText w:val="%2."/>
      <w:lvlJc w:val="left"/>
      <w:pPr>
        <w:ind w:left="1789" w:hanging="360"/>
      </w:pPr>
    </w:lvl>
    <w:lvl w:ilvl="2" w:tplc="0409001B" w:tentative="1">
      <w:start w:val="1"/>
      <w:numFmt w:val="lowerRoman"/>
      <w:lvlText w:val="%3."/>
      <w:lvlJc w:val="right"/>
      <w:pPr>
        <w:ind w:left="2509" w:hanging="180"/>
      </w:pPr>
    </w:lvl>
    <w:lvl w:ilvl="3" w:tplc="0409000F" w:tentative="1">
      <w:start w:val="1"/>
      <w:numFmt w:val="decimal"/>
      <w:lvlText w:val="%4."/>
      <w:lvlJc w:val="left"/>
      <w:pPr>
        <w:ind w:left="3229" w:hanging="360"/>
      </w:pPr>
    </w:lvl>
    <w:lvl w:ilvl="4" w:tplc="04090019" w:tentative="1">
      <w:start w:val="1"/>
      <w:numFmt w:val="lowerLetter"/>
      <w:lvlText w:val="%5."/>
      <w:lvlJc w:val="left"/>
      <w:pPr>
        <w:ind w:left="3949" w:hanging="360"/>
      </w:pPr>
    </w:lvl>
    <w:lvl w:ilvl="5" w:tplc="0409001B" w:tentative="1">
      <w:start w:val="1"/>
      <w:numFmt w:val="lowerRoman"/>
      <w:lvlText w:val="%6."/>
      <w:lvlJc w:val="right"/>
      <w:pPr>
        <w:ind w:left="4669" w:hanging="180"/>
      </w:pPr>
    </w:lvl>
    <w:lvl w:ilvl="6" w:tplc="0409000F" w:tentative="1">
      <w:start w:val="1"/>
      <w:numFmt w:val="decimal"/>
      <w:lvlText w:val="%7."/>
      <w:lvlJc w:val="left"/>
      <w:pPr>
        <w:ind w:left="5389" w:hanging="360"/>
      </w:pPr>
    </w:lvl>
    <w:lvl w:ilvl="7" w:tplc="04090019" w:tentative="1">
      <w:start w:val="1"/>
      <w:numFmt w:val="lowerLetter"/>
      <w:lvlText w:val="%8."/>
      <w:lvlJc w:val="left"/>
      <w:pPr>
        <w:ind w:left="6109" w:hanging="360"/>
      </w:pPr>
    </w:lvl>
    <w:lvl w:ilvl="8" w:tplc="0409001B" w:tentative="1">
      <w:start w:val="1"/>
      <w:numFmt w:val="lowerRoman"/>
      <w:lvlText w:val="%9."/>
      <w:lvlJc w:val="right"/>
      <w:pPr>
        <w:ind w:left="6829"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2728"/>
    <w:rsid w:val="000015FF"/>
    <w:rsid w:val="000058FF"/>
    <w:rsid w:val="00015375"/>
    <w:rsid w:val="00033BA9"/>
    <w:rsid w:val="00041E03"/>
    <w:rsid w:val="00046C07"/>
    <w:rsid w:val="000815EE"/>
    <w:rsid w:val="00090347"/>
    <w:rsid w:val="000B4641"/>
    <w:rsid w:val="000B7C2C"/>
    <w:rsid w:val="000C5C66"/>
    <w:rsid w:val="000F12D6"/>
    <w:rsid w:val="000F3111"/>
    <w:rsid w:val="00100355"/>
    <w:rsid w:val="00113483"/>
    <w:rsid w:val="00116A64"/>
    <w:rsid w:val="00116BB2"/>
    <w:rsid w:val="00126AEF"/>
    <w:rsid w:val="00170201"/>
    <w:rsid w:val="0017685B"/>
    <w:rsid w:val="00194E6D"/>
    <w:rsid w:val="001B1767"/>
    <w:rsid w:val="001B364C"/>
    <w:rsid w:val="001C44A9"/>
    <w:rsid w:val="001E2ED5"/>
    <w:rsid w:val="00220764"/>
    <w:rsid w:val="00226FB4"/>
    <w:rsid w:val="002440E9"/>
    <w:rsid w:val="00247A26"/>
    <w:rsid w:val="00253B4E"/>
    <w:rsid w:val="00264577"/>
    <w:rsid w:val="002718EF"/>
    <w:rsid w:val="002A12F8"/>
    <w:rsid w:val="002A7B2D"/>
    <w:rsid w:val="003140F7"/>
    <w:rsid w:val="00321C1E"/>
    <w:rsid w:val="00353EEC"/>
    <w:rsid w:val="00361183"/>
    <w:rsid w:val="003641DF"/>
    <w:rsid w:val="0037434A"/>
    <w:rsid w:val="00375F1D"/>
    <w:rsid w:val="00386F8E"/>
    <w:rsid w:val="00393B41"/>
    <w:rsid w:val="003B07FA"/>
    <w:rsid w:val="003B6BA2"/>
    <w:rsid w:val="003E7EB0"/>
    <w:rsid w:val="004409C9"/>
    <w:rsid w:val="00446AD4"/>
    <w:rsid w:val="0045628B"/>
    <w:rsid w:val="0049239B"/>
    <w:rsid w:val="0049438E"/>
    <w:rsid w:val="004A3A60"/>
    <w:rsid w:val="004B3140"/>
    <w:rsid w:val="004B6443"/>
    <w:rsid w:val="004D03C7"/>
    <w:rsid w:val="004D127F"/>
    <w:rsid w:val="004D3AA1"/>
    <w:rsid w:val="004D48B7"/>
    <w:rsid w:val="00524AEA"/>
    <w:rsid w:val="0053625C"/>
    <w:rsid w:val="005653A7"/>
    <w:rsid w:val="00590488"/>
    <w:rsid w:val="005B3C6F"/>
    <w:rsid w:val="005C1620"/>
    <w:rsid w:val="005E419D"/>
    <w:rsid w:val="005E75DD"/>
    <w:rsid w:val="00610596"/>
    <w:rsid w:val="006105D2"/>
    <w:rsid w:val="00611879"/>
    <w:rsid w:val="006A5F40"/>
    <w:rsid w:val="006B7526"/>
    <w:rsid w:val="006C3E6A"/>
    <w:rsid w:val="006E19C5"/>
    <w:rsid w:val="00702DEB"/>
    <w:rsid w:val="00707CBC"/>
    <w:rsid w:val="00726DEB"/>
    <w:rsid w:val="007332FD"/>
    <w:rsid w:val="0077658E"/>
    <w:rsid w:val="007860AB"/>
    <w:rsid w:val="0079102D"/>
    <w:rsid w:val="007A2DE6"/>
    <w:rsid w:val="007A2EC6"/>
    <w:rsid w:val="00807B80"/>
    <w:rsid w:val="00821406"/>
    <w:rsid w:val="008327B1"/>
    <w:rsid w:val="00847C96"/>
    <w:rsid w:val="00861BB7"/>
    <w:rsid w:val="00867EF5"/>
    <w:rsid w:val="008879F9"/>
    <w:rsid w:val="008A1234"/>
    <w:rsid w:val="008A1321"/>
    <w:rsid w:val="008A789C"/>
    <w:rsid w:val="008B19F9"/>
    <w:rsid w:val="008B7D43"/>
    <w:rsid w:val="008F35DB"/>
    <w:rsid w:val="00921ED2"/>
    <w:rsid w:val="0092288B"/>
    <w:rsid w:val="00931EAD"/>
    <w:rsid w:val="00951559"/>
    <w:rsid w:val="0095193C"/>
    <w:rsid w:val="00972D93"/>
    <w:rsid w:val="00982729"/>
    <w:rsid w:val="0098351F"/>
    <w:rsid w:val="00993962"/>
    <w:rsid w:val="009B518F"/>
    <w:rsid w:val="009D17A8"/>
    <w:rsid w:val="00A26577"/>
    <w:rsid w:val="00A33AB1"/>
    <w:rsid w:val="00A51137"/>
    <w:rsid w:val="00A51207"/>
    <w:rsid w:val="00A602B3"/>
    <w:rsid w:val="00A62451"/>
    <w:rsid w:val="00A74746"/>
    <w:rsid w:val="00A961C0"/>
    <w:rsid w:val="00AA161C"/>
    <w:rsid w:val="00AD1D35"/>
    <w:rsid w:val="00B1052F"/>
    <w:rsid w:val="00B14E4E"/>
    <w:rsid w:val="00B22728"/>
    <w:rsid w:val="00B316DB"/>
    <w:rsid w:val="00B46ACD"/>
    <w:rsid w:val="00B552C8"/>
    <w:rsid w:val="00B67FCA"/>
    <w:rsid w:val="00B74AC5"/>
    <w:rsid w:val="00B86626"/>
    <w:rsid w:val="00B94B52"/>
    <w:rsid w:val="00BA6EAD"/>
    <w:rsid w:val="00BB6A6C"/>
    <w:rsid w:val="00BE62DC"/>
    <w:rsid w:val="00C40DE1"/>
    <w:rsid w:val="00C501C5"/>
    <w:rsid w:val="00C64025"/>
    <w:rsid w:val="00C70788"/>
    <w:rsid w:val="00C755B2"/>
    <w:rsid w:val="00CA2C07"/>
    <w:rsid w:val="00CB1581"/>
    <w:rsid w:val="00CC7AE0"/>
    <w:rsid w:val="00D05BB0"/>
    <w:rsid w:val="00D142FD"/>
    <w:rsid w:val="00D37779"/>
    <w:rsid w:val="00D42CB8"/>
    <w:rsid w:val="00D743A1"/>
    <w:rsid w:val="00D9251F"/>
    <w:rsid w:val="00D9518B"/>
    <w:rsid w:val="00DA17C6"/>
    <w:rsid w:val="00DD561F"/>
    <w:rsid w:val="00DE2F0A"/>
    <w:rsid w:val="00E114C2"/>
    <w:rsid w:val="00E34984"/>
    <w:rsid w:val="00E40EA9"/>
    <w:rsid w:val="00E663DD"/>
    <w:rsid w:val="00E93B4F"/>
    <w:rsid w:val="00EB5A82"/>
    <w:rsid w:val="00EC5831"/>
    <w:rsid w:val="00ED0353"/>
    <w:rsid w:val="00EE20EA"/>
    <w:rsid w:val="00F26AD4"/>
    <w:rsid w:val="00F46C5E"/>
    <w:rsid w:val="00F60F30"/>
    <w:rsid w:val="00F73928"/>
    <w:rsid w:val="00FA71CD"/>
    <w:rsid w:val="00FB60E8"/>
    <w:rsid w:val="00FC5795"/>
    <w:rsid w:val="00FE2A48"/>
    <w:rsid w:val="00FE4F69"/>
    <w:rsid w:val="00FF19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571D54"/>
  <w15:docId w15:val="{0C6B97F3-17D4-4BB7-8764-8EB0352BDA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B22728"/>
    <w:pPr>
      <w:spacing w:before="100" w:beforeAutospacing="1" w:after="100" w:afterAutospacing="1" w:line="240" w:lineRule="auto"/>
    </w:pPr>
    <w:rPr>
      <w:rFonts w:eastAsia="Times New Roman" w:cs="Times New Roman"/>
      <w:sz w:val="24"/>
      <w:szCs w:val="24"/>
    </w:rPr>
  </w:style>
  <w:style w:type="character" w:styleId="Hyperlink">
    <w:name w:val="Hyperlink"/>
    <w:basedOn w:val="DefaultParagraphFont"/>
    <w:uiPriority w:val="99"/>
    <w:semiHidden/>
    <w:unhideWhenUsed/>
    <w:rsid w:val="00B22728"/>
    <w:rPr>
      <w:color w:val="0000FF"/>
      <w:u w:val="single"/>
    </w:rPr>
  </w:style>
  <w:style w:type="paragraph" w:styleId="ListParagraph">
    <w:name w:val="List Paragraph"/>
    <w:basedOn w:val="Normal"/>
    <w:uiPriority w:val="34"/>
    <w:qFormat/>
    <w:rsid w:val="00CC7AE0"/>
    <w:pPr>
      <w:ind w:left="720"/>
      <w:contextualSpacing/>
    </w:pPr>
  </w:style>
  <w:style w:type="paragraph" w:styleId="Header">
    <w:name w:val="header"/>
    <w:basedOn w:val="Normal"/>
    <w:link w:val="HeaderChar"/>
    <w:uiPriority w:val="99"/>
    <w:unhideWhenUsed/>
    <w:rsid w:val="00982729"/>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2729"/>
  </w:style>
  <w:style w:type="paragraph" w:styleId="Footer">
    <w:name w:val="footer"/>
    <w:basedOn w:val="Normal"/>
    <w:link w:val="FooterChar"/>
    <w:uiPriority w:val="99"/>
    <w:unhideWhenUsed/>
    <w:rsid w:val="00982729"/>
    <w:pPr>
      <w:tabs>
        <w:tab w:val="center" w:pos="4680"/>
        <w:tab w:val="right" w:pos="9360"/>
      </w:tabs>
      <w:spacing w:after="0" w:line="240" w:lineRule="auto"/>
    </w:pPr>
  </w:style>
  <w:style w:type="character" w:customStyle="1" w:styleId="FooterChar">
    <w:name w:val="Footer Char"/>
    <w:basedOn w:val="DefaultParagraphFont"/>
    <w:link w:val="Footer"/>
    <w:uiPriority w:val="99"/>
    <w:rsid w:val="00982729"/>
  </w:style>
  <w:style w:type="paragraph" w:styleId="BalloonText">
    <w:name w:val="Balloon Text"/>
    <w:basedOn w:val="Normal"/>
    <w:link w:val="BalloonTextChar"/>
    <w:uiPriority w:val="99"/>
    <w:semiHidden/>
    <w:unhideWhenUsed/>
    <w:rsid w:val="000C5C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C66"/>
    <w:rPr>
      <w:rFonts w:ascii="Tahoma" w:hAnsi="Tahoma" w:cs="Tahoma"/>
      <w:sz w:val="16"/>
      <w:szCs w:val="16"/>
    </w:rPr>
  </w:style>
  <w:style w:type="table" w:customStyle="1" w:styleId="TableGridLight1">
    <w:name w:val="Table Grid Light1"/>
    <w:basedOn w:val="TableNormal"/>
    <w:uiPriority w:val="40"/>
    <w:rsid w:val="003140F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9366067">
      <w:bodyDiv w:val="1"/>
      <w:marLeft w:val="0"/>
      <w:marRight w:val="0"/>
      <w:marTop w:val="0"/>
      <w:marBottom w:val="0"/>
      <w:divBdr>
        <w:top w:val="none" w:sz="0" w:space="0" w:color="auto"/>
        <w:left w:val="none" w:sz="0" w:space="0" w:color="auto"/>
        <w:bottom w:val="none" w:sz="0" w:space="0" w:color="auto"/>
        <w:right w:val="none" w:sz="0" w:space="0" w:color="auto"/>
      </w:divBdr>
    </w:div>
    <w:div w:id="587545649">
      <w:bodyDiv w:val="1"/>
      <w:marLeft w:val="0"/>
      <w:marRight w:val="0"/>
      <w:marTop w:val="0"/>
      <w:marBottom w:val="0"/>
      <w:divBdr>
        <w:top w:val="none" w:sz="0" w:space="0" w:color="auto"/>
        <w:left w:val="none" w:sz="0" w:space="0" w:color="auto"/>
        <w:bottom w:val="none" w:sz="0" w:space="0" w:color="auto"/>
        <w:right w:val="none" w:sz="0" w:space="0" w:color="auto"/>
      </w:divBdr>
    </w:div>
    <w:div w:id="596669006">
      <w:bodyDiv w:val="1"/>
      <w:marLeft w:val="0"/>
      <w:marRight w:val="0"/>
      <w:marTop w:val="0"/>
      <w:marBottom w:val="0"/>
      <w:divBdr>
        <w:top w:val="none" w:sz="0" w:space="0" w:color="auto"/>
        <w:left w:val="none" w:sz="0" w:space="0" w:color="auto"/>
        <w:bottom w:val="none" w:sz="0" w:space="0" w:color="auto"/>
        <w:right w:val="none" w:sz="0" w:space="0" w:color="auto"/>
      </w:divBdr>
    </w:div>
    <w:div w:id="623199353">
      <w:bodyDiv w:val="1"/>
      <w:marLeft w:val="0"/>
      <w:marRight w:val="0"/>
      <w:marTop w:val="0"/>
      <w:marBottom w:val="0"/>
      <w:divBdr>
        <w:top w:val="none" w:sz="0" w:space="0" w:color="auto"/>
        <w:left w:val="none" w:sz="0" w:space="0" w:color="auto"/>
        <w:bottom w:val="none" w:sz="0" w:space="0" w:color="auto"/>
        <w:right w:val="none" w:sz="0" w:space="0" w:color="auto"/>
      </w:divBdr>
    </w:div>
    <w:div w:id="635262467">
      <w:bodyDiv w:val="1"/>
      <w:marLeft w:val="0"/>
      <w:marRight w:val="0"/>
      <w:marTop w:val="0"/>
      <w:marBottom w:val="0"/>
      <w:divBdr>
        <w:top w:val="none" w:sz="0" w:space="0" w:color="auto"/>
        <w:left w:val="none" w:sz="0" w:space="0" w:color="auto"/>
        <w:bottom w:val="none" w:sz="0" w:space="0" w:color="auto"/>
        <w:right w:val="none" w:sz="0" w:space="0" w:color="auto"/>
      </w:divBdr>
    </w:div>
    <w:div w:id="767769790">
      <w:bodyDiv w:val="1"/>
      <w:marLeft w:val="0"/>
      <w:marRight w:val="0"/>
      <w:marTop w:val="0"/>
      <w:marBottom w:val="0"/>
      <w:divBdr>
        <w:top w:val="none" w:sz="0" w:space="0" w:color="auto"/>
        <w:left w:val="none" w:sz="0" w:space="0" w:color="auto"/>
        <w:bottom w:val="none" w:sz="0" w:space="0" w:color="auto"/>
        <w:right w:val="none" w:sz="0" w:space="0" w:color="auto"/>
      </w:divBdr>
    </w:div>
    <w:div w:id="854806842">
      <w:bodyDiv w:val="1"/>
      <w:marLeft w:val="0"/>
      <w:marRight w:val="0"/>
      <w:marTop w:val="0"/>
      <w:marBottom w:val="0"/>
      <w:divBdr>
        <w:top w:val="none" w:sz="0" w:space="0" w:color="auto"/>
        <w:left w:val="none" w:sz="0" w:space="0" w:color="auto"/>
        <w:bottom w:val="none" w:sz="0" w:space="0" w:color="auto"/>
        <w:right w:val="none" w:sz="0" w:space="0" w:color="auto"/>
      </w:divBdr>
    </w:div>
    <w:div w:id="915633203">
      <w:bodyDiv w:val="1"/>
      <w:marLeft w:val="0"/>
      <w:marRight w:val="0"/>
      <w:marTop w:val="0"/>
      <w:marBottom w:val="0"/>
      <w:divBdr>
        <w:top w:val="none" w:sz="0" w:space="0" w:color="auto"/>
        <w:left w:val="none" w:sz="0" w:space="0" w:color="auto"/>
        <w:bottom w:val="none" w:sz="0" w:space="0" w:color="auto"/>
        <w:right w:val="none" w:sz="0" w:space="0" w:color="auto"/>
      </w:divBdr>
    </w:div>
    <w:div w:id="2099518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lao-dong-tien-luong/nghi-dinh-145-2020-nd-cp-huong-dan-bo-luat-lao-dong-ve-dieu-kien-lao-dong-quan-he-lao-dong-459400.aspx"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s://thuvienphapluat.vn/van-ban/lao-dong-tien-luong/nghi-dinh-145-2020-nd-cp-huong-dan-bo-luat-lao-dong-ve-dieu-kien-lao-dong-quan-he-lao-dong-459400.aspx" TargetMode="External"/><Relationship Id="rId4" Type="http://schemas.openxmlformats.org/officeDocument/2006/relationships/webSettings" Target="webSettings.xml"/><Relationship Id="rId9" Type="http://schemas.openxmlformats.org/officeDocument/2006/relationships/hyperlink" Target="https://thuvienphapluat.vn/van-ban/lao-dong-tien-luong/nghi-dinh-145-2020-nd-cp-huong-dan-bo-luat-lao-dong-ve-dieu-kien-lao-dong-quan-he-lao-dong-459400.asp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121</TotalTime>
  <Pages>11</Pages>
  <Words>3455</Words>
  <Characters>19695</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
    </vt:vector>
  </TitlesOfParts>
  <Company>Truong</Company>
  <LinksUpToDate>false</LinksUpToDate>
  <CharactersWithSpaces>23104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MSI</dc:creator>
  <cp:lastModifiedBy>Windows User</cp:lastModifiedBy>
  <cp:revision>10</cp:revision>
  <cp:lastPrinted>2026-03-25T04:04:00Z</cp:lastPrinted>
  <dcterms:created xsi:type="dcterms:W3CDTF">2026-05-20T06:55:00Z</dcterms:created>
  <dcterms:modified xsi:type="dcterms:W3CDTF">2026-06-17T09:18:00Z</dcterms:modified>
</cp:coreProperties>
</file>